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4DDC4A" id="Retângulo 17" o:spid="_x0000_s1026"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497781" w:rsidRDefault="00F33664" w:rsidP="00A63308">
      <w:pPr>
        <w:jc w:val="both"/>
        <w:rPr>
          <w:rFonts w:cstheme="minorHAnsi"/>
          <w:color w:val="000000" w:themeColor="text1"/>
          <w:sz w:val="24"/>
          <w:szCs w:val="24"/>
          <w:lang w:val="en-US"/>
        </w:rPr>
      </w:pPr>
    </w:p>
    <w:p w14:paraId="54A85DC6" w14:textId="291DD477" w:rsidR="007E1ACA" w:rsidRPr="00497781" w:rsidRDefault="007E1ACA" w:rsidP="007E1ACA">
      <w:pPr>
        <w:jc w:val="both"/>
        <w:rPr>
          <w:rFonts w:cstheme="minorHAnsi"/>
          <w:color w:val="000000" w:themeColor="text1"/>
          <w:sz w:val="24"/>
          <w:szCs w:val="24"/>
          <w:lang w:val="en-US"/>
        </w:rPr>
      </w:pPr>
      <w:r w:rsidRPr="00497781">
        <w:rPr>
          <w:rFonts w:cstheme="minorHAnsi"/>
          <w:color w:val="000000" w:themeColor="text1"/>
          <w:sz w:val="24"/>
          <w:szCs w:val="24"/>
          <w:lang w:val="en-US"/>
        </w:rPr>
        <w:t xml:space="preserve">Investigation of the practice of dumping in </w:t>
      </w:r>
      <w:r w:rsidR="00202AA8" w:rsidRPr="00497781">
        <w:rPr>
          <w:rFonts w:cstheme="minorHAnsi"/>
          <w:color w:val="000000" w:themeColor="text1"/>
          <w:sz w:val="24"/>
          <w:szCs w:val="24"/>
          <w:u w:color="FF0000"/>
          <w:lang w:val="en-US"/>
        </w:rPr>
        <w:t xml:space="preserve">adipic acid </w:t>
      </w:r>
      <w:r w:rsidRPr="00497781">
        <w:rPr>
          <w:rFonts w:cstheme="minorHAnsi"/>
          <w:color w:val="000000" w:themeColor="text1"/>
          <w:sz w:val="24"/>
          <w:szCs w:val="24"/>
          <w:lang w:val="en-US"/>
        </w:rPr>
        <w:t xml:space="preserve">exports to Brazil, usually classified under </w:t>
      </w:r>
      <w:r w:rsidR="00E72607" w:rsidRPr="00497781">
        <w:rPr>
          <w:rFonts w:cstheme="minorHAnsi"/>
          <w:color w:val="000000" w:themeColor="text1"/>
          <w:sz w:val="24"/>
          <w:szCs w:val="24"/>
          <w:lang w:val="en-US"/>
        </w:rPr>
        <w:t>sub</w:t>
      </w:r>
      <w:r w:rsidRPr="00497781">
        <w:rPr>
          <w:rFonts w:cstheme="minorHAnsi"/>
          <w:color w:val="000000" w:themeColor="text1"/>
          <w:sz w:val="24"/>
          <w:szCs w:val="24"/>
          <w:lang w:val="en-US"/>
        </w:rPr>
        <w:t xml:space="preserve">item </w:t>
      </w:r>
      <w:r w:rsidR="00C81E7A" w:rsidRPr="00497781">
        <w:rPr>
          <w:rFonts w:cstheme="minorHAnsi"/>
          <w:color w:val="000000" w:themeColor="text1"/>
          <w:sz w:val="24"/>
          <w:szCs w:val="24"/>
          <w:lang w:val="en-US"/>
        </w:rPr>
        <w:t>2917.12.10</w:t>
      </w:r>
      <w:r w:rsidRPr="00497781">
        <w:rPr>
          <w:rFonts w:cstheme="minorHAnsi"/>
          <w:color w:val="000000" w:themeColor="text1"/>
          <w:sz w:val="24"/>
          <w:szCs w:val="24"/>
          <w:lang w:val="en-US"/>
        </w:rPr>
        <w:t xml:space="preserve"> of the MERCOSUR Common Nomenclature (NCM – </w:t>
      </w:r>
      <w:proofErr w:type="spellStart"/>
      <w:r w:rsidRPr="00497781">
        <w:rPr>
          <w:rFonts w:cstheme="minorHAnsi"/>
          <w:color w:val="000000" w:themeColor="text1"/>
          <w:sz w:val="24"/>
          <w:szCs w:val="24"/>
          <w:lang w:val="en-US"/>
        </w:rPr>
        <w:t>Nomenclatura</w:t>
      </w:r>
      <w:proofErr w:type="spellEnd"/>
      <w:r w:rsidRPr="00497781">
        <w:rPr>
          <w:rFonts w:cstheme="minorHAnsi"/>
          <w:color w:val="000000" w:themeColor="text1"/>
          <w:sz w:val="24"/>
          <w:szCs w:val="24"/>
          <w:lang w:val="en-US"/>
        </w:rPr>
        <w:t xml:space="preserve"> </w:t>
      </w:r>
      <w:proofErr w:type="spellStart"/>
      <w:r w:rsidRPr="00497781">
        <w:rPr>
          <w:rFonts w:cstheme="minorHAnsi"/>
          <w:color w:val="000000" w:themeColor="text1"/>
          <w:sz w:val="24"/>
          <w:szCs w:val="24"/>
          <w:lang w:val="en-US"/>
        </w:rPr>
        <w:t>Comum</w:t>
      </w:r>
      <w:proofErr w:type="spellEnd"/>
      <w:r w:rsidRPr="00497781">
        <w:rPr>
          <w:rFonts w:cstheme="minorHAnsi"/>
          <w:color w:val="000000" w:themeColor="text1"/>
          <w:sz w:val="24"/>
          <w:szCs w:val="24"/>
          <w:lang w:val="en-US"/>
        </w:rPr>
        <w:t xml:space="preserve"> do MERCOSUL), </w:t>
      </w:r>
      <w:r w:rsidR="00C26D11" w:rsidRPr="00497781">
        <w:rPr>
          <w:rFonts w:cstheme="minorHAnsi"/>
          <w:color w:val="000000" w:themeColor="text1"/>
          <w:sz w:val="24"/>
          <w:szCs w:val="24"/>
          <w:lang w:val="en-US"/>
        </w:rPr>
        <w:t xml:space="preserve">originating in </w:t>
      </w:r>
      <w:r w:rsidR="00FB1CFB" w:rsidRPr="00497781">
        <w:rPr>
          <w:rFonts w:cstheme="minorHAnsi"/>
          <w:color w:val="000000" w:themeColor="text1"/>
          <w:sz w:val="24"/>
          <w:szCs w:val="24"/>
          <w:lang w:val="en-US"/>
        </w:rPr>
        <w:t>Germany, the United States, France, Italy, and China</w:t>
      </w:r>
      <w:r w:rsidRPr="00497781">
        <w:rPr>
          <w:rFonts w:cstheme="minorHAnsi"/>
          <w:color w:val="000000" w:themeColor="text1"/>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497781" w:rsidRDefault="001D6577">
      <w:pPr>
        <w:rPr>
          <w:rFonts w:cstheme="minorHAnsi"/>
          <w:color w:val="000000" w:themeColor="text1"/>
          <w:sz w:val="24"/>
          <w:szCs w:val="24"/>
          <w:lang w:val="en-US"/>
        </w:rPr>
      </w:pPr>
    </w:p>
    <w:p w14:paraId="6ABEFCDC" w14:textId="77777777" w:rsidR="001D6577" w:rsidRPr="00497781" w:rsidRDefault="001D6577">
      <w:pPr>
        <w:rPr>
          <w:rFonts w:cstheme="minorHAnsi"/>
          <w:color w:val="000000" w:themeColor="text1"/>
          <w:sz w:val="24"/>
          <w:szCs w:val="24"/>
          <w:lang w:val="en-US"/>
        </w:rPr>
      </w:pPr>
    </w:p>
    <w:p w14:paraId="3BF7670D" w14:textId="77777777" w:rsidR="00A63308" w:rsidRPr="00497781" w:rsidRDefault="00A63308">
      <w:pPr>
        <w:rPr>
          <w:rFonts w:cstheme="minorHAnsi"/>
          <w:color w:val="000000" w:themeColor="text1"/>
          <w:sz w:val="24"/>
          <w:szCs w:val="24"/>
          <w:lang w:val="en-US"/>
        </w:rPr>
      </w:pPr>
    </w:p>
    <w:p w14:paraId="60369F29" w14:textId="69B6AE0A" w:rsidR="00BB4922" w:rsidRPr="00497781" w:rsidRDefault="00BB4922" w:rsidP="007E1ACA">
      <w:pPr>
        <w:spacing w:after="0"/>
        <w:jc w:val="center"/>
        <w:rPr>
          <w:rFonts w:cstheme="minorHAnsi"/>
          <w:color w:val="000000" w:themeColor="text1"/>
          <w:sz w:val="24"/>
          <w:szCs w:val="24"/>
          <w:lang w:val="en-US"/>
        </w:rPr>
      </w:pPr>
      <w:bookmarkStart w:id="0" w:name="_Hlk80261779"/>
      <w:r w:rsidRPr="00497781">
        <w:rPr>
          <w:rFonts w:cstheme="minorHAnsi"/>
          <w:color w:val="000000" w:themeColor="text1"/>
          <w:sz w:val="24"/>
          <w:szCs w:val="24"/>
          <w:lang w:val="en-US"/>
        </w:rPr>
        <w:t>Process Sei N</w:t>
      </w:r>
      <w:r w:rsidR="006B7999" w:rsidRPr="00497781">
        <w:rPr>
          <w:rFonts w:cstheme="minorHAnsi"/>
          <w:color w:val="000000" w:themeColor="text1"/>
          <w:sz w:val="24"/>
          <w:szCs w:val="24"/>
          <w:lang w:val="en-US"/>
        </w:rPr>
        <w:t>º</w:t>
      </w:r>
      <w:r w:rsidRPr="00497781">
        <w:rPr>
          <w:rFonts w:cstheme="minorHAnsi"/>
          <w:color w:val="000000" w:themeColor="text1"/>
          <w:sz w:val="24"/>
          <w:szCs w:val="24"/>
          <w:lang w:val="en-US"/>
        </w:rPr>
        <w:t xml:space="preserve"> </w:t>
      </w:r>
      <w:r w:rsidR="006B7999" w:rsidRPr="00497781">
        <w:rPr>
          <w:rFonts w:cstheme="minorHAnsi"/>
          <w:color w:val="000000" w:themeColor="text1"/>
          <w:sz w:val="24"/>
          <w:szCs w:val="24"/>
          <w:lang w:val="en-US"/>
        </w:rPr>
        <w:t>19972.002349/2025-83</w:t>
      </w:r>
      <w:r w:rsidRPr="00497781">
        <w:rPr>
          <w:rFonts w:cstheme="minorHAnsi"/>
          <w:color w:val="000000" w:themeColor="text1"/>
          <w:sz w:val="24"/>
          <w:szCs w:val="24"/>
          <w:lang w:val="en-US"/>
        </w:rPr>
        <w:t xml:space="preserve"> </w:t>
      </w:r>
      <w:r w:rsidR="006B7999" w:rsidRPr="00497781">
        <w:rPr>
          <w:rFonts w:cstheme="minorHAnsi"/>
          <w:color w:val="000000" w:themeColor="text1"/>
          <w:sz w:val="24"/>
          <w:szCs w:val="24"/>
          <w:lang w:val="en-US"/>
        </w:rPr>
        <w:t>(</w:t>
      </w:r>
      <w:r w:rsidRPr="00497781">
        <w:rPr>
          <w:rFonts w:cstheme="minorHAnsi"/>
          <w:color w:val="000000" w:themeColor="text1"/>
          <w:sz w:val="24"/>
          <w:szCs w:val="24"/>
          <w:lang w:val="en-US"/>
        </w:rPr>
        <w:t>restricted</w:t>
      </w:r>
      <w:r w:rsidR="00C06CED" w:rsidRPr="00497781">
        <w:rPr>
          <w:rFonts w:cstheme="minorHAnsi"/>
          <w:color w:val="000000" w:themeColor="text1"/>
          <w:sz w:val="24"/>
          <w:szCs w:val="24"/>
          <w:lang w:val="en-US"/>
        </w:rPr>
        <w:t>)</w:t>
      </w:r>
      <w:r w:rsidRPr="00497781">
        <w:rPr>
          <w:rFonts w:cstheme="minorHAnsi"/>
          <w:color w:val="000000" w:themeColor="text1"/>
          <w:sz w:val="24"/>
          <w:szCs w:val="24"/>
          <w:lang w:val="en-US"/>
        </w:rPr>
        <w:t xml:space="preserve"> and </w:t>
      </w:r>
      <w:r w:rsidR="00BF4280" w:rsidRPr="00497781">
        <w:rPr>
          <w:rFonts w:cstheme="minorHAnsi"/>
          <w:color w:val="000000" w:themeColor="text1"/>
          <w:sz w:val="24"/>
          <w:szCs w:val="24"/>
          <w:lang w:val="en-US"/>
        </w:rPr>
        <w:t>19972.002348/2025-39</w:t>
      </w:r>
      <w:r w:rsidRPr="00497781">
        <w:rPr>
          <w:rFonts w:cstheme="minorHAnsi"/>
          <w:color w:val="000000" w:themeColor="text1"/>
          <w:sz w:val="24"/>
          <w:szCs w:val="24"/>
          <w:lang w:val="en-US"/>
        </w:rPr>
        <w:t xml:space="preserve"> </w:t>
      </w:r>
      <w:r w:rsidR="00BF4280" w:rsidRPr="00497781">
        <w:rPr>
          <w:rFonts w:cstheme="minorHAnsi"/>
          <w:color w:val="000000" w:themeColor="text1"/>
          <w:sz w:val="24"/>
          <w:szCs w:val="24"/>
          <w:lang w:val="en-US"/>
        </w:rPr>
        <w:t>(</w:t>
      </w:r>
      <w:r w:rsidRPr="00497781">
        <w:rPr>
          <w:rFonts w:cstheme="minorHAnsi"/>
          <w:color w:val="000000" w:themeColor="text1"/>
          <w:sz w:val="24"/>
          <w:szCs w:val="24"/>
          <w:lang w:val="en-US"/>
        </w:rPr>
        <w:t>confidentia</w:t>
      </w:r>
      <w:bookmarkEnd w:id="0"/>
      <w:r w:rsidRPr="00497781">
        <w:rPr>
          <w:rFonts w:cstheme="minorHAnsi"/>
          <w:color w:val="000000" w:themeColor="text1"/>
          <w:sz w:val="24"/>
          <w:szCs w:val="24"/>
          <w:lang w:val="en-US"/>
        </w:rPr>
        <w:t>l</w:t>
      </w:r>
      <w:r w:rsidR="00BF4280" w:rsidRPr="00497781">
        <w:rPr>
          <w:rFonts w:cstheme="minorHAnsi"/>
          <w:color w:val="000000" w:themeColor="text1"/>
          <w:sz w:val="24"/>
          <w:szCs w:val="24"/>
          <w:lang w:val="en-US"/>
        </w:rPr>
        <w:t>)</w:t>
      </w:r>
      <w:r w:rsidRPr="00497781">
        <w:rPr>
          <w:rFonts w:cstheme="minorHAnsi"/>
          <w:color w:val="000000" w:themeColor="text1"/>
          <w:sz w:val="24"/>
          <w:szCs w:val="24"/>
          <w:lang w:val="en-US"/>
        </w:rPr>
        <w:t xml:space="preserve"> </w:t>
      </w:r>
    </w:p>
    <w:p w14:paraId="38DE6C6C" w14:textId="1E5D5CA7" w:rsidR="007E1ACA" w:rsidRPr="00497781" w:rsidRDefault="007E1ACA" w:rsidP="007E1ACA">
      <w:pPr>
        <w:spacing w:after="0"/>
        <w:jc w:val="center"/>
        <w:rPr>
          <w:rFonts w:cstheme="minorHAnsi"/>
          <w:color w:val="000000" w:themeColor="text1"/>
          <w:sz w:val="24"/>
          <w:szCs w:val="24"/>
          <w:lang w:val="en-US"/>
        </w:rPr>
      </w:pPr>
      <w:r w:rsidRPr="00497781">
        <w:rPr>
          <w:rFonts w:cstheme="minorHAnsi"/>
          <w:color w:val="000000" w:themeColor="text1"/>
          <w:sz w:val="24"/>
          <w:szCs w:val="24"/>
          <w:lang w:val="en-US"/>
        </w:rPr>
        <w:t>Contact: (+55 61) 2027-</w:t>
      </w:r>
      <w:r w:rsidR="00325351" w:rsidRPr="00497781">
        <w:rPr>
          <w:rFonts w:cstheme="minorHAnsi"/>
          <w:color w:val="000000" w:themeColor="text1"/>
          <w:sz w:val="24"/>
          <w:szCs w:val="24"/>
          <w:lang w:val="en-US"/>
        </w:rPr>
        <w:t>7770 </w:t>
      </w:r>
      <w:r w:rsidRPr="00497781">
        <w:rPr>
          <w:rFonts w:cstheme="minorHAnsi"/>
          <w:color w:val="000000" w:themeColor="text1"/>
          <w:sz w:val="24"/>
          <w:szCs w:val="24"/>
          <w:lang w:val="en-US"/>
        </w:rPr>
        <w:t xml:space="preserve">or </w:t>
      </w:r>
      <w:r w:rsidR="00AA522C" w:rsidRPr="00497781">
        <w:rPr>
          <w:rFonts w:cstheme="minorHAnsi"/>
          <w:color w:val="000000" w:themeColor="text1"/>
          <w:sz w:val="24"/>
          <w:szCs w:val="24"/>
          <w:lang w:val="en-US"/>
        </w:rPr>
        <w:t>acidoadipico_rev@mdic.gov.br</w:t>
      </w:r>
    </w:p>
    <w:p w14:paraId="47F2418D" w14:textId="77777777" w:rsidR="00D471C0" w:rsidRPr="00497781" w:rsidRDefault="00D471C0" w:rsidP="0036633F">
      <w:pPr>
        <w:spacing w:after="0"/>
        <w:jc w:val="center"/>
        <w:rPr>
          <w:rFonts w:cstheme="minorHAnsi"/>
          <w:color w:val="000000" w:themeColor="text1"/>
          <w:sz w:val="24"/>
          <w:szCs w:val="24"/>
          <w:lang w:val="en-US"/>
        </w:rPr>
      </w:pPr>
    </w:p>
    <w:p w14:paraId="33C9A1A7" w14:textId="77777777" w:rsidR="00C00306" w:rsidRPr="00497781" w:rsidRDefault="00C00306" w:rsidP="003D2FA9">
      <w:pPr>
        <w:jc w:val="center"/>
        <w:rPr>
          <w:rFonts w:cstheme="minorHAnsi"/>
          <w:color w:val="000000" w:themeColor="text1"/>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49C12" id="Retângulo 18" o:spid="_x0000_s1026"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21B92021" w:rsidR="003D2FA9" w:rsidRPr="00497781" w:rsidRDefault="00242520" w:rsidP="00782AEF">
      <w:pPr>
        <w:pStyle w:val="PargrafodaLista"/>
        <w:numPr>
          <w:ilvl w:val="0"/>
          <w:numId w:val="2"/>
        </w:numPr>
        <w:jc w:val="both"/>
        <w:rPr>
          <w:rFonts w:eastAsia="Times New Roman" w:cstheme="minorHAnsi"/>
          <w:color w:val="000000" w:themeColor="text1"/>
          <w:sz w:val="24"/>
          <w:szCs w:val="24"/>
          <w:lang w:val="en-US" w:eastAsia="pt-BR"/>
        </w:rPr>
      </w:pPr>
      <w:r w:rsidRPr="00497781">
        <w:rPr>
          <w:rFonts w:cstheme="minorHAnsi"/>
          <w:color w:val="000000" w:themeColor="text1"/>
          <w:sz w:val="24"/>
          <w:szCs w:val="24"/>
          <w:lang w:val="en-US"/>
        </w:rPr>
        <w:lastRenderedPageBreak/>
        <w:t xml:space="preserve">This questionnaire requests information to enable the </w:t>
      </w:r>
      <w:r w:rsidR="0071145F" w:rsidRPr="00497781">
        <w:rPr>
          <w:rFonts w:cstheme="minorHAnsi"/>
          <w:color w:val="000000" w:themeColor="text1"/>
          <w:sz w:val="24"/>
          <w:szCs w:val="24"/>
          <w:lang w:val="en-US"/>
        </w:rPr>
        <w:t>Department</w:t>
      </w:r>
      <w:r w:rsidRPr="00497781">
        <w:rPr>
          <w:rFonts w:cstheme="minorHAnsi"/>
          <w:color w:val="000000" w:themeColor="text1"/>
          <w:sz w:val="24"/>
          <w:szCs w:val="24"/>
          <w:lang w:val="en-US"/>
        </w:rPr>
        <w:t xml:space="preserve"> of Trade Remedies (</w:t>
      </w:r>
      <w:r w:rsidR="0071145F" w:rsidRPr="00497781">
        <w:rPr>
          <w:rFonts w:cstheme="minorHAnsi"/>
          <w:color w:val="000000" w:themeColor="text1"/>
          <w:sz w:val="24"/>
          <w:szCs w:val="24"/>
          <w:lang w:val="en-US"/>
        </w:rPr>
        <w:t>DECOM</w:t>
      </w:r>
      <w:r w:rsidRPr="00497781">
        <w:rPr>
          <w:rFonts w:cstheme="minorHAnsi"/>
          <w:color w:val="000000" w:themeColor="text1"/>
          <w:sz w:val="24"/>
          <w:szCs w:val="24"/>
          <w:lang w:val="en-US"/>
        </w:rPr>
        <w:t xml:space="preserve">) to determine whether your company dumped in Brazil </w:t>
      </w:r>
      <w:r w:rsidR="00F34248" w:rsidRPr="00497781">
        <w:rPr>
          <w:rFonts w:cstheme="minorHAnsi"/>
          <w:color w:val="000000" w:themeColor="text1"/>
          <w:sz w:val="24"/>
          <w:szCs w:val="24"/>
          <w:u w:color="FF0000"/>
          <w:lang w:val="en-US"/>
        </w:rPr>
        <w:t>adipic acid</w:t>
      </w:r>
      <w:r w:rsidRPr="00497781">
        <w:rPr>
          <w:rFonts w:cstheme="minorHAnsi"/>
          <w:b/>
          <w:bCs/>
          <w:color w:val="000000" w:themeColor="text1"/>
          <w:sz w:val="24"/>
          <w:szCs w:val="24"/>
          <w:lang w:val="en-US"/>
        </w:rPr>
        <w:t xml:space="preserve">, </w:t>
      </w:r>
      <w:r w:rsidRPr="00497781">
        <w:rPr>
          <w:rFonts w:cstheme="minorHAnsi"/>
          <w:bCs/>
          <w:color w:val="000000" w:themeColor="text1"/>
          <w:sz w:val="24"/>
          <w:szCs w:val="24"/>
          <w:lang w:val="en-US"/>
        </w:rPr>
        <w:t xml:space="preserve">usually classified under </w:t>
      </w:r>
      <w:r w:rsidR="00E72607" w:rsidRPr="00497781">
        <w:rPr>
          <w:rFonts w:cstheme="minorHAnsi"/>
          <w:bCs/>
          <w:color w:val="000000" w:themeColor="text1"/>
          <w:sz w:val="24"/>
          <w:szCs w:val="24"/>
          <w:lang w:val="en-US"/>
        </w:rPr>
        <w:t>sub</w:t>
      </w:r>
      <w:r w:rsidRPr="00497781">
        <w:rPr>
          <w:rFonts w:cstheme="minorHAnsi"/>
          <w:bCs/>
          <w:color w:val="000000" w:themeColor="text1"/>
          <w:sz w:val="24"/>
          <w:szCs w:val="24"/>
          <w:lang w:val="en-US"/>
        </w:rPr>
        <w:t xml:space="preserve">item </w:t>
      </w:r>
      <w:r w:rsidR="00981F2C" w:rsidRPr="00497781">
        <w:rPr>
          <w:rFonts w:cstheme="minorHAnsi"/>
          <w:color w:val="000000" w:themeColor="text1"/>
          <w:sz w:val="24"/>
          <w:szCs w:val="24"/>
          <w:lang w:val="en-US"/>
        </w:rPr>
        <w:t>2917.12.10</w:t>
      </w:r>
      <w:r w:rsidRPr="00497781">
        <w:rPr>
          <w:rFonts w:cstheme="minorHAnsi"/>
          <w:bCs/>
          <w:color w:val="000000" w:themeColor="text1"/>
          <w:sz w:val="24"/>
          <w:szCs w:val="24"/>
          <w:lang w:val="en-US"/>
        </w:rPr>
        <w:t xml:space="preserve">, </w:t>
      </w:r>
      <w:r w:rsidRPr="00497781">
        <w:rPr>
          <w:rFonts w:eastAsia="Times New Roman" w:cstheme="minorHAnsi"/>
          <w:bCs/>
          <w:color w:val="000000" w:themeColor="text1"/>
          <w:sz w:val="24"/>
          <w:szCs w:val="24"/>
          <w:lang w:val="en-US" w:eastAsia="pt-BR"/>
        </w:rPr>
        <w:t xml:space="preserve">Mercosur Common </w:t>
      </w:r>
      <w:proofErr w:type="spellStart"/>
      <w:r w:rsidRPr="00497781">
        <w:rPr>
          <w:rFonts w:eastAsia="Times New Roman" w:cstheme="minorHAnsi"/>
          <w:bCs/>
          <w:color w:val="000000" w:themeColor="text1"/>
          <w:sz w:val="24"/>
          <w:szCs w:val="24"/>
          <w:lang w:val="en-US" w:eastAsia="pt-BR"/>
        </w:rPr>
        <w:t>Nomeclature</w:t>
      </w:r>
      <w:proofErr w:type="spellEnd"/>
      <w:r w:rsidRPr="00497781">
        <w:rPr>
          <w:rFonts w:eastAsia="Times New Roman" w:cstheme="minorHAnsi"/>
          <w:bCs/>
          <w:color w:val="000000" w:themeColor="text1"/>
          <w:sz w:val="24"/>
          <w:szCs w:val="24"/>
          <w:lang w:val="en-US" w:eastAsia="pt-BR"/>
        </w:rPr>
        <w:t xml:space="preserve"> (NCM – </w:t>
      </w:r>
      <w:proofErr w:type="spellStart"/>
      <w:r w:rsidRPr="00497781">
        <w:rPr>
          <w:rFonts w:eastAsia="Times New Roman" w:cstheme="minorHAnsi"/>
          <w:bCs/>
          <w:color w:val="000000" w:themeColor="text1"/>
          <w:sz w:val="24"/>
          <w:szCs w:val="24"/>
          <w:lang w:val="en-US" w:eastAsia="pt-BR"/>
        </w:rPr>
        <w:t>Nomenclatura</w:t>
      </w:r>
      <w:proofErr w:type="spellEnd"/>
      <w:r w:rsidRPr="00497781">
        <w:rPr>
          <w:rFonts w:eastAsia="Times New Roman" w:cstheme="minorHAnsi"/>
          <w:bCs/>
          <w:color w:val="000000" w:themeColor="text1"/>
          <w:sz w:val="24"/>
          <w:szCs w:val="24"/>
          <w:lang w:val="en-US" w:eastAsia="pt-BR"/>
        </w:rPr>
        <w:t xml:space="preserve"> Comum do MERCOSUL)</w:t>
      </w:r>
      <w:r w:rsidRPr="00497781">
        <w:rPr>
          <w:rFonts w:eastAsia="Times New Roman" w:cstheme="minorHAnsi"/>
          <w:color w:val="000000" w:themeColor="text1"/>
          <w:sz w:val="24"/>
          <w:szCs w:val="24"/>
          <w:lang w:val="en-US" w:eastAsia="pt-BR"/>
        </w:rPr>
        <w:t xml:space="preserve">, </w:t>
      </w:r>
      <w:r w:rsidR="00F858D9" w:rsidRPr="00497781">
        <w:rPr>
          <w:rFonts w:ascii="Calibri" w:hAnsi="Calibri" w:cs="Calibri"/>
          <w:snapToGrid w:val="0"/>
          <w:color w:val="000000" w:themeColor="text1"/>
          <w:sz w:val="24"/>
          <w:szCs w:val="24"/>
          <w:lang w:val="en-US"/>
        </w:rPr>
        <w:t>originating in</w:t>
      </w:r>
      <w:r w:rsidR="00F858D9" w:rsidRPr="00497781">
        <w:rPr>
          <w:rFonts w:eastAsia="Times New Roman" w:cstheme="minorHAnsi"/>
          <w:color w:val="000000" w:themeColor="text1"/>
          <w:sz w:val="24"/>
          <w:szCs w:val="24"/>
          <w:lang w:val="en-US" w:eastAsia="pt-BR"/>
        </w:rPr>
        <w:t xml:space="preserve"> </w:t>
      </w:r>
      <w:r w:rsidR="00981F2C" w:rsidRPr="00497781">
        <w:rPr>
          <w:rFonts w:cstheme="minorHAnsi"/>
          <w:color w:val="000000" w:themeColor="text1"/>
          <w:sz w:val="24"/>
          <w:szCs w:val="24"/>
          <w:lang w:val="en-US"/>
        </w:rPr>
        <w:t>Germany, the United States, France, Italy, and China</w:t>
      </w:r>
      <w:r w:rsidR="00765DD6" w:rsidRPr="00497781">
        <w:rPr>
          <w:rFonts w:eastAsia="Times New Roman" w:cstheme="minorHAnsi"/>
          <w:color w:val="000000" w:themeColor="text1"/>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Pr>
          <w:rFonts w:ascii="Calibri" w:hAnsi="Calibri" w:cs="Calibri"/>
          <w:sz w:val="24"/>
          <w:szCs w:val="24"/>
          <w:lang w:val="en-US"/>
        </w:rPr>
        <w:t>has to</w:t>
      </w:r>
      <w:proofErr w:type="gramEnd"/>
      <w:r w:rsidR="00494E8B">
        <w:rPr>
          <w:rFonts w:ascii="Calibri" w:hAnsi="Calibri" w:cs="Calibri"/>
          <w:sz w:val="24"/>
          <w:szCs w:val="24"/>
          <w:lang w:val="en-US"/>
        </w:rPr>
        <w:t xml:space="preserve">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 xml:space="preserve">confidential summary of the </w:t>
      </w:r>
      <w:r w:rsidRPr="00BB4922">
        <w:rPr>
          <w:rFonts w:cstheme="minorHAnsi"/>
          <w:sz w:val="24"/>
          <w:szCs w:val="24"/>
          <w:lang w:val="en-US"/>
        </w:rPr>
        <w:lastRenderedPageBreak/>
        <w:t>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4331F5C1"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w:t>
      </w:r>
      <w:r w:rsidRPr="0020216B">
        <w:rPr>
          <w:rFonts w:cstheme="minorHAnsi"/>
          <w:color w:val="000000" w:themeColor="text1"/>
          <w:sz w:val="24"/>
          <w:szCs w:val="24"/>
          <w:lang w:val="en"/>
        </w:rPr>
        <w:t xml:space="preserve">SECEX Ordinance No.  </w:t>
      </w:r>
      <w:r w:rsidR="00D95F46" w:rsidRPr="0020216B">
        <w:rPr>
          <w:rFonts w:cstheme="minorHAnsi"/>
          <w:color w:val="000000" w:themeColor="text1"/>
          <w:sz w:val="24"/>
          <w:szCs w:val="24"/>
          <w:lang w:val="en"/>
        </w:rPr>
        <w:t>162 of January 6, 2022</w:t>
      </w:r>
      <w:r w:rsidRPr="0020216B">
        <w:rPr>
          <w:rFonts w:cstheme="minorHAnsi"/>
          <w:color w:val="000000" w:themeColor="text1"/>
          <w:sz w:val="24"/>
          <w:szCs w:val="24"/>
          <w:lang w:val="en"/>
        </w:rPr>
        <w:t xml:space="preserve">, a confidential version and a restricted version of the questionnaire response must be filed at the same time through </w:t>
      </w:r>
      <w:bookmarkStart w:id="2" w:name="_Hlk80262273"/>
      <w:r w:rsidRPr="0020216B">
        <w:rPr>
          <w:rFonts w:cstheme="minorHAnsi"/>
          <w:color w:val="000000" w:themeColor="text1"/>
          <w:sz w:val="24"/>
          <w:szCs w:val="24"/>
          <w:lang w:val="en-US"/>
        </w:rPr>
        <w:t>“</w:t>
      </w:r>
      <w:proofErr w:type="spellStart"/>
      <w:r w:rsidRPr="0020216B">
        <w:rPr>
          <w:rFonts w:cstheme="minorHAnsi"/>
          <w:color w:val="000000" w:themeColor="text1"/>
          <w:sz w:val="24"/>
          <w:szCs w:val="24"/>
          <w:lang w:val="en-US"/>
        </w:rPr>
        <w:t>peticionamento</w:t>
      </w:r>
      <w:proofErr w:type="spellEnd"/>
      <w:r w:rsidRPr="0020216B">
        <w:rPr>
          <w:rFonts w:cstheme="minorHAnsi"/>
          <w:color w:val="000000" w:themeColor="text1"/>
          <w:sz w:val="24"/>
          <w:szCs w:val="24"/>
          <w:lang w:val="en-US"/>
        </w:rPr>
        <w:t xml:space="preserve"> </w:t>
      </w:r>
      <w:proofErr w:type="spellStart"/>
      <w:r w:rsidRPr="0020216B">
        <w:rPr>
          <w:rFonts w:cstheme="minorHAnsi"/>
          <w:color w:val="000000" w:themeColor="text1"/>
          <w:sz w:val="24"/>
          <w:szCs w:val="24"/>
          <w:lang w:val="en-US"/>
        </w:rPr>
        <w:t>intercorrente</w:t>
      </w:r>
      <w:proofErr w:type="spellEnd"/>
      <w:r w:rsidRPr="0020216B">
        <w:rPr>
          <w:rFonts w:cstheme="minorHAnsi"/>
          <w:color w:val="000000" w:themeColor="text1"/>
          <w:sz w:val="24"/>
          <w:szCs w:val="24"/>
          <w:lang w:val="en-US"/>
        </w:rPr>
        <w:t xml:space="preserve">”, </w:t>
      </w:r>
      <w:r w:rsidRPr="0020216B">
        <w:rPr>
          <w:color w:val="000000" w:themeColor="text1"/>
          <w:sz w:val="24"/>
          <w:szCs w:val="24"/>
          <w:lang w:val="en"/>
        </w:rPr>
        <w:t>respectively</w:t>
      </w:r>
      <w:r w:rsidRPr="0020216B">
        <w:rPr>
          <w:rFonts w:cstheme="minorHAnsi"/>
          <w:color w:val="000000" w:themeColor="text1"/>
          <w:sz w:val="24"/>
          <w:szCs w:val="24"/>
          <w:lang w:val="en-US"/>
        </w:rPr>
        <w:t xml:space="preserve"> </w:t>
      </w:r>
      <w:bookmarkStart w:id="3" w:name="_Hlk80089911"/>
      <w:r w:rsidRPr="0020216B">
        <w:rPr>
          <w:rFonts w:cstheme="minorHAnsi"/>
          <w:color w:val="000000" w:themeColor="text1"/>
          <w:sz w:val="24"/>
          <w:szCs w:val="24"/>
          <w:lang w:val="en"/>
        </w:rPr>
        <w:t xml:space="preserve">in the </w:t>
      </w:r>
      <w:bookmarkEnd w:id="3"/>
      <w:r w:rsidRPr="0020216B">
        <w:rPr>
          <w:rFonts w:cstheme="minorHAnsi"/>
          <w:color w:val="000000" w:themeColor="text1"/>
          <w:sz w:val="24"/>
          <w:szCs w:val="24"/>
          <w:lang w:val="en"/>
        </w:rPr>
        <w:t xml:space="preserve">SEI Processes </w:t>
      </w:r>
      <w:proofErr w:type="spellStart"/>
      <w:r w:rsidRPr="0020216B">
        <w:rPr>
          <w:rFonts w:cstheme="minorHAnsi"/>
          <w:color w:val="000000" w:themeColor="text1"/>
          <w:sz w:val="24"/>
          <w:szCs w:val="24"/>
          <w:lang w:val="en"/>
        </w:rPr>
        <w:t>n</w:t>
      </w:r>
      <w:r w:rsidRPr="0020216B">
        <w:rPr>
          <w:rFonts w:cstheme="minorHAnsi"/>
          <w:color w:val="000000" w:themeColor="text1"/>
          <w:sz w:val="24"/>
          <w:szCs w:val="24"/>
          <w:u w:val="single"/>
          <w:vertAlign w:val="superscript"/>
          <w:lang w:val="en"/>
        </w:rPr>
        <w:t>os</w:t>
      </w:r>
      <w:proofErr w:type="spellEnd"/>
      <w:r w:rsidRPr="0020216B">
        <w:rPr>
          <w:rFonts w:cstheme="minorHAnsi"/>
          <w:color w:val="000000" w:themeColor="text1"/>
          <w:sz w:val="24"/>
          <w:szCs w:val="24"/>
          <w:lang w:val="en"/>
        </w:rPr>
        <w:t xml:space="preserve"> </w:t>
      </w:r>
      <w:r w:rsidR="00016F0F" w:rsidRPr="0020216B">
        <w:rPr>
          <w:rFonts w:cstheme="minorHAnsi"/>
          <w:color w:val="000000" w:themeColor="text1"/>
          <w:sz w:val="24"/>
          <w:szCs w:val="24"/>
          <w:lang w:val="en-US"/>
        </w:rPr>
        <w:t>19972.002349/2025-83</w:t>
      </w:r>
      <w:r w:rsidRPr="0020216B">
        <w:rPr>
          <w:rFonts w:cstheme="minorHAnsi"/>
          <w:color w:val="000000" w:themeColor="text1"/>
          <w:sz w:val="24"/>
          <w:szCs w:val="24"/>
          <w:lang w:val="en"/>
        </w:rPr>
        <w:t xml:space="preserve"> </w:t>
      </w:r>
      <w:r w:rsidR="000A676A" w:rsidRPr="0020216B">
        <w:rPr>
          <w:rFonts w:cstheme="minorHAnsi"/>
          <w:color w:val="000000" w:themeColor="text1"/>
          <w:sz w:val="24"/>
          <w:szCs w:val="24"/>
          <w:lang w:val="en"/>
        </w:rPr>
        <w:t>(</w:t>
      </w:r>
      <w:r w:rsidRPr="0020216B">
        <w:rPr>
          <w:rFonts w:cstheme="minorHAnsi"/>
          <w:color w:val="000000" w:themeColor="text1"/>
          <w:sz w:val="24"/>
          <w:szCs w:val="24"/>
          <w:lang w:val="en"/>
        </w:rPr>
        <w:t>restricted</w:t>
      </w:r>
      <w:r w:rsidR="000A676A" w:rsidRPr="0020216B">
        <w:rPr>
          <w:rFonts w:cstheme="minorHAnsi"/>
          <w:color w:val="000000" w:themeColor="text1"/>
          <w:sz w:val="24"/>
          <w:szCs w:val="24"/>
          <w:lang w:val="en"/>
        </w:rPr>
        <w:t>)</w:t>
      </w:r>
      <w:r w:rsidRPr="0020216B">
        <w:rPr>
          <w:rFonts w:cstheme="minorHAnsi"/>
          <w:color w:val="000000" w:themeColor="text1"/>
          <w:sz w:val="24"/>
          <w:szCs w:val="24"/>
          <w:lang w:val="en"/>
        </w:rPr>
        <w:t xml:space="preserve"> and </w:t>
      </w:r>
      <w:r w:rsidR="0021541F" w:rsidRPr="0020216B">
        <w:rPr>
          <w:rFonts w:cstheme="minorHAnsi"/>
          <w:color w:val="000000" w:themeColor="text1"/>
          <w:sz w:val="24"/>
          <w:szCs w:val="24"/>
          <w:lang w:val="en-US"/>
        </w:rPr>
        <w:t>19972.002348/2025-39</w:t>
      </w:r>
      <w:r w:rsidR="0021541F" w:rsidRPr="0020216B">
        <w:rPr>
          <w:rFonts w:cstheme="minorHAnsi"/>
          <w:color w:val="000000" w:themeColor="text1"/>
          <w:sz w:val="24"/>
          <w:szCs w:val="24"/>
          <w:lang w:val="en"/>
        </w:rPr>
        <w:t xml:space="preserve"> (</w:t>
      </w:r>
      <w:r w:rsidRPr="0020216B">
        <w:rPr>
          <w:rFonts w:cstheme="minorHAnsi"/>
          <w:color w:val="000000" w:themeColor="text1"/>
          <w:sz w:val="24"/>
          <w:szCs w:val="24"/>
          <w:lang w:val="en"/>
        </w:rPr>
        <w:t>confidential</w:t>
      </w:r>
      <w:r w:rsidR="0021541F" w:rsidRPr="0020216B">
        <w:rPr>
          <w:rFonts w:cstheme="minorHAnsi"/>
          <w:color w:val="000000" w:themeColor="text1"/>
          <w:sz w:val="24"/>
          <w:szCs w:val="24"/>
          <w:lang w:val="en"/>
        </w:rPr>
        <w:t>)</w:t>
      </w:r>
      <w:r w:rsidRPr="0020216B">
        <w:rPr>
          <w:rFonts w:cstheme="minorHAnsi"/>
          <w:color w:val="000000" w:themeColor="text1"/>
          <w:sz w:val="24"/>
          <w:szCs w:val="24"/>
          <w:lang w:val="en"/>
        </w:rPr>
        <w:t xml:space="preserve"> in the Electronic Information System - SEI, available </w:t>
      </w:r>
      <w:r w:rsidRPr="00BB4922">
        <w:rPr>
          <w:rFonts w:cstheme="minorHAnsi"/>
          <w:sz w:val="24"/>
          <w:szCs w:val="24"/>
          <w:lang w:val="en"/>
        </w:rPr>
        <w:t xml:space="preserve">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BB4922">
        <w:rPr>
          <w:rFonts w:cstheme="minorHAnsi"/>
          <w:sz w:val="24"/>
          <w:szCs w:val="24"/>
          <w:lang w:val="en"/>
        </w:rPr>
        <w:t>in order to</w:t>
      </w:r>
      <w:proofErr w:type="gramEnd"/>
      <w:r w:rsidRPr="00BB4922">
        <w:rPr>
          <w:rFonts w:cstheme="minorHAnsi"/>
          <w:sz w:val="24"/>
          <w:szCs w:val="24"/>
          <w:lang w:val="en"/>
        </w:rPr>
        <w:t xml:space="preserve">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w:t>
      </w:r>
      <w:proofErr w:type="gramStart"/>
      <w:r w:rsidR="002B6CCB" w:rsidRPr="002B6CCB">
        <w:rPr>
          <w:rFonts w:cstheme="minorHAnsi"/>
          <w:sz w:val="24"/>
          <w:szCs w:val="24"/>
          <w:lang w:val="en"/>
        </w:rPr>
        <w:t>document</w:t>
      </w:r>
      <w:proofErr w:type="gramEnd"/>
      <w:r w:rsidR="002B6CCB" w:rsidRPr="002B6CCB">
        <w:rPr>
          <w:rFonts w:cstheme="minorHAnsi"/>
          <w:sz w:val="24"/>
          <w:szCs w:val="24"/>
          <w:lang w:val="en"/>
        </w:rPr>
        <w:t xml:space="preserve"> and the last one should not exceed 1h (one hour), since after one hour 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0AD4EC55"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r w:rsidR="0020216B" w:rsidRPr="00BB4922">
        <w:rPr>
          <w:rFonts w:cstheme="minorHAnsi"/>
          <w:sz w:val="24"/>
          <w:szCs w:val="24"/>
          <w:lang w:val="en"/>
        </w:rPr>
        <w:t>content search</w:t>
      </w:r>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30781AB7">
      <w:pPr>
        <w:pStyle w:val="PargrafodaLista"/>
        <w:numPr>
          <w:ilvl w:val="0"/>
          <w:numId w:val="2"/>
        </w:numPr>
        <w:jc w:val="both"/>
        <w:rPr>
          <w:sz w:val="24"/>
          <w:szCs w:val="24"/>
          <w:lang w:val="en-US"/>
        </w:rPr>
      </w:pPr>
      <w:r w:rsidRPr="30781AB7">
        <w:rPr>
          <w:sz w:val="24"/>
          <w:szCs w:val="24"/>
          <w:lang w:val="en-US"/>
        </w:rPr>
        <w:t xml:space="preserve">In accordance with the provisions of SECEX Ordinance No. </w:t>
      </w:r>
      <w:r w:rsidR="00D95F46" w:rsidRPr="30781AB7">
        <w:rPr>
          <w:sz w:val="24"/>
          <w:szCs w:val="24"/>
          <w:lang w:val="en-US"/>
        </w:rPr>
        <w:t>162</w:t>
      </w:r>
      <w:r w:rsidRPr="30781AB7">
        <w:rPr>
          <w:sz w:val="24"/>
          <w:szCs w:val="24"/>
          <w:lang w:val="en-US"/>
        </w:rPr>
        <w:t>, 202</w:t>
      </w:r>
      <w:r w:rsidR="00D95F46" w:rsidRPr="30781AB7">
        <w:rPr>
          <w:sz w:val="24"/>
          <w:szCs w:val="24"/>
          <w:lang w:val="en-US"/>
        </w:rPr>
        <w:t>2</w:t>
      </w:r>
      <w:r w:rsidRPr="30781AB7">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30781AB7">
        <w:rPr>
          <w:sz w:val="24"/>
          <w:szCs w:val="24"/>
          <w:lang w:val="en-US"/>
        </w:rPr>
        <w:t>Brasil</w:t>
      </w:r>
      <w:proofErr w:type="spellEnd"/>
      <w:r w:rsidRPr="30781AB7">
        <w:rPr>
          <w:sz w:val="24"/>
          <w:szCs w:val="24"/>
          <w:lang w:val="en-US"/>
        </w:rPr>
        <w:t xml:space="preserve">. For the purposes of complying with the provisions of the legislation, it is sufficient that only the application, </w:t>
      </w:r>
      <w:proofErr w:type="gramStart"/>
      <w:r w:rsidRPr="30781AB7">
        <w:rPr>
          <w:sz w:val="24"/>
          <w:szCs w:val="24"/>
          <w:lang w:val="en-US"/>
        </w:rPr>
        <w:t>provided that</w:t>
      </w:r>
      <w:proofErr w:type="gramEnd"/>
      <w:r w:rsidRPr="30781AB7">
        <w:rPr>
          <w:sz w:val="24"/>
          <w:szCs w:val="24"/>
          <w:lang w:val="en-US"/>
        </w:rPr>
        <w:t xml:space="preserve">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748AD" id="Retângulo 14" o:spid="_x0000_s1026"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w:t>
      </w:r>
      <w:proofErr w:type="gramStart"/>
      <w:r w:rsidRPr="00BB4922">
        <w:rPr>
          <w:rFonts w:cstheme="minorHAnsi"/>
          <w:color w:val="000000"/>
          <w:sz w:val="24"/>
          <w:szCs w:val="24"/>
          <w:lang w:val="en-US"/>
        </w:rPr>
        <w:t>in order to</w:t>
      </w:r>
      <w:proofErr w:type="gramEnd"/>
      <w:r w:rsidRPr="00BB4922">
        <w:rPr>
          <w:rFonts w:cstheme="minorHAnsi"/>
          <w:color w:val="000000"/>
          <w:sz w:val="24"/>
          <w:szCs w:val="24"/>
          <w:lang w:val="en-US"/>
        </w:rPr>
        <w:t xml:space="preserve">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w:t>
      </w:r>
      <w:proofErr w:type="gramStart"/>
      <w:r w:rsidRPr="00BB4922">
        <w:rPr>
          <w:rFonts w:cstheme="minorHAnsi"/>
          <w:sz w:val="24"/>
          <w:szCs w:val="24"/>
          <w:lang w:val="en-US"/>
        </w:rPr>
        <w:t>described activities</w:t>
      </w:r>
      <w:proofErr w:type="gramEnd"/>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your company’s accounting and financial practices, that is, how the respective records are kept and what the </w:t>
      </w:r>
      <w:proofErr w:type="gramStart"/>
      <w:r w:rsidRPr="00BB4922">
        <w:rPr>
          <w:rFonts w:cstheme="minorHAnsi"/>
          <w:sz w:val="24"/>
          <w:szCs w:val="24"/>
          <w:lang w:val="en-US"/>
        </w:rPr>
        <w:t>period of time</w:t>
      </w:r>
      <w:proofErr w:type="gramEnd"/>
      <w:r w:rsidRPr="00BB4922">
        <w:rPr>
          <w:rFonts w:cstheme="minorHAnsi"/>
          <w:sz w:val="24"/>
          <w:szCs w:val="24"/>
          <w:lang w:val="en-US"/>
        </w:rPr>
        <w:t xml:space="preserv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011D89" id="Retângulo 9" o:spid="_x0000_s1026"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82FAE" id="Retângulo 13" o:spid="_x0000_s1026"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7A54D1DF" w:rsidR="001157B4" w:rsidRPr="009E4FC1" w:rsidRDefault="0078199B" w:rsidP="001157B4">
      <w:pPr>
        <w:pStyle w:val="PargrafodaLista"/>
        <w:numPr>
          <w:ilvl w:val="0"/>
          <w:numId w:val="4"/>
        </w:numPr>
        <w:jc w:val="both"/>
        <w:rPr>
          <w:rFonts w:cstheme="minorHAnsi"/>
          <w:color w:val="000000" w:themeColor="text1"/>
          <w:sz w:val="24"/>
          <w:szCs w:val="24"/>
          <w:lang w:val="en-US"/>
        </w:rPr>
      </w:pPr>
      <w:r w:rsidRPr="009E4FC1">
        <w:rPr>
          <w:rFonts w:cstheme="minorHAnsi"/>
          <w:color w:val="000000" w:themeColor="text1"/>
          <w:sz w:val="24"/>
          <w:szCs w:val="24"/>
          <w:u w:color="FF0000"/>
          <w:lang w:val="en-US"/>
        </w:rPr>
        <w:t>Adipic acid</w:t>
      </w:r>
      <w:r w:rsidR="001157B4" w:rsidRPr="009E4FC1">
        <w:rPr>
          <w:rFonts w:cstheme="minorHAnsi"/>
          <w:color w:val="000000" w:themeColor="text1"/>
          <w:sz w:val="24"/>
          <w:szCs w:val="24"/>
          <w:lang w:val="en-US"/>
        </w:rPr>
        <w:t xml:space="preserve">, commonly classified under </w:t>
      </w:r>
      <w:r w:rsidR="00E72607" w:rsidRPr="009E4FC1">
        <w:rPr>
          <w:rFonts w:cstheme="minorHAnsi"/>
          <w:color w:val="000000" w:themeColor="text1"/>
          <w:sz w:val="24"/>
          <w:szCs w:val="24"/>
          <w:lang w:val="en-US"/>
        </w:rPr>
        <w:t>sub</w:t>
      </w:r>
      <w:r w:rsidR="001157B4" w:rsidRPr="009E4FC1">
        <w:rPr>
          <w:rFonts w:cstheme="minorHAnsi"/>
          <w:color w:val="000000" w:themeColor="text1"/>
          <w:sz w:val="24"/>
          <w:szCs w:val="24"/>
          <w:lang w:val="en-US"/>
        </w:rPr>
        <w:t xml:space="preserve">item </w:t>
      </w:r>
      <w:r w:rsidR="008155D9" w:rsidRPr="009E4FC1">
        <w:rPr>
          <w:rFonts w:cstheme="minorHAnsi"/>
          <w:color w:val="000000" w:themeColor="text1"/>
          <w:sz w:val="24"/>
          <w:szCs w:val="24"/>
          <w:lang w:val="en-US"/>
        </w:rPr>
        <w:t>2917.12.10</w:t>
      </w:r>
      <w:r w:rsidR="001157B4" w:rsidRPr="009E4FC1">
        <w:rPr>
          <w:rFonts w:cstheme="minorHAnsi"/>
          <w:color w:val="000000" w:themeColor="text1"/>
          <w:sz w:val="24"/>
          <w:szCs w:val="24"/>
          <w:lang w:val="en-US"/>
        </w:rPr>
        <w:t xml:space="preserve"> of the MERCOSUR Common Nomenclature (NCM – </w:t>
      </w:r>
      <w:proofErr w:type="spellStart"/>
      <w:r w:rsidR="001157B4" w:rsidRPr="009E4FC1">
        <w:rPr>
          <w:rFonts w:cstheme="minorHAnsi"/>
          <w:color w:val="000000" w:themeColor="text1"/>
          <w:sz w:val="24"/>
          <w:szCs w:val="24"/>
          <w:lang w:val="en-US"/>
        </w:rPr>
        <w:t>Nomenclatura</w:t>
      </w:r>
      <w:proofErr w:type="spellEnd"/>
      <w:r w:rsidR="001157B4" w:rsidRPr="009E4FC1">
        <w:rPr>
          <w:rFonts w:cstheme="minorHAnsi"/>
          <w:color w:val="000000" w:themeColor="text1"/>
          <w:sz w:val="24"/>
          <w:szCs w:val="24"/>
          <w:lang w:val="en-US"/>
        </w:rPr>
        <w:t xml:space="preserve"> </w:t>
      </w:r>
      <w:proofErr w:type="spellStart"/>
      <w:r w:rsidR="001157B4" w:rsidRPr="009E4FC1">
        <w:rPr>
          <w:rFonts w:cstheme="minorHAnsi"/>
          <w:color w:val="000000" w:themeColor="text1"/>
          <w:sz w:val="24"/>
          <w:szCs w:val="24"/>
          <w:lang w:val="en-US"/>
        </w:rPr>
        <w:t>Comum</w:t>
      </w:r>
      <w:proofErr w:type="spellEnd"/>
      <w:r w:rsidR="001157B4" w:rsidRPr="009E4FC1">
        <w:rPr>
          <w:rFonts w:cstheme="minorHAnsi"/>
          <w:color w:val="000000" w:themeColor="text1"/>
          <w:sz w:val="24"/>
          <w:szCs w:val="24"/>
          <w:lang w:val="en-US"/>
        </w:rPr>
        <w:t xml:space="preserve"> do MERCOSUL), exported from </w:t>
      </w:r>
      <w:r w:rsidR="001540CF" w:rsidRPr="009E4FC1">
        <w:rPr>
          <w:rFonts w:cstheme="minorHAnsi"/>
          <w:color w:val="000000" w:themeColor="text1"/>
          <w:sz w:val="24"/>
          <w:szCs w:val="24"/>
          <w:lang w:val="en-US"/>
        </w:rPr>
        <w:t>Germany, the United States, France, Italy, and China</w:t>
      </w:r>
      <w:r w:rsidR="001157B4" w:rsidRPr="009E4FC1">
        <w:rPr>
          <w:rFonts w:cstheme="minorHAnsi"/>
          <w:color w:val="000000" w:themeColor="text1"/>
          <w:sz w:val="24"/>
          <w:szCs w:val="24"/>
          <w:lang w:val="en-US"/>
        </w:rPr>
        <w:t>.</w:t>
      </w:r>
    </w:p>
    <w:p w14:paraId="5DFCFAF4" w14:textId="77777777" w:rsidR="00CC1D93" w:rsidRPr="009E4FC1" w:rsidRDefault="00CC1D93" w:rsidP="00CC1D93">
      <w:pPr>
        <w:spacing w:after="0"/>
        <w:ind w:left="708" w:firstLine="708"/>
        <w:jc w:val="both"/>
        <w:rPr>
          <w:rFonts w:cstheme="minorHAnsi"/>
          <w:color w:val="000000" w:themeColor="text1"/>
          <w:sz w:val="24"/>
          <w:szCs w:val="24"/>
          <w:lang w:val="en-US"/>
        </w:rPr>
      </w:pPr>
      <w:r w:rsidRPr="009E4FC1">
        <w:rPr>
          <w:rFonts w:cstheme="minorHAnsi"/>
          <w:color w:val="000000" w:themeColor="text1"/>
          <w:sz w:val="24"/>
          <w:szCs w:val="24"/>
          <w:lang w:val="en-US"/>
        </w:rPr>
        <w:t>The product under analysis, adipic acid (</w:t>
      </w:r>
      <w:proofErr w:type="spellStart"/>
      <w:r w:rsidRPr="009E4FC1">
        <w:rPr>
          <w:rFonts w:cstheme="minorHAnsi"/>
          <w:color w:val="000000" w:themeColor="text1"/>
          <w:sz w:val="24"/>
          <w:szCs w:val="24"/>
          <w:lang w:val="en-US"/>
        </w:rPr>
        <w:t>hexanedioic</w:t>
      </w:r>
      <w:proofErr w:type="spellEnd"/>
      <w:r w:rsidRPr="009E4FC1">
        <w:rPr>
          <w:rFonts w:cstheme="minorHAnsi"/>
          <w:color w:val="000000" w:themeColor="text1"/>
          <w:sz w:val="24"/>
          <w:szCs w:val="24"/>
          <w:lang w:val="en-US"/>
        </w:rPr>
        <w:t xml:space="preserve"> acid), is a saturated, normal chain dicarboxylic acid with the molecular formula </w:t>
      </w:r>
      <w:r w:rsidRPr="009E4FC1">
        <w:rPr>
          <w:rStyle w:val="normaltextrun"/>
          <w:rFonts w:cstheme="minorHAnsi"/>
          <w:color w:val="000000" w:themeColor="text1"/>
          <w:sz w:val="24"/>
          <w:szCs w:val="24"/>
          <w:shd w:val="clear" w:color="auto" w:fill="FFFFFF"/>
          <w:lang w:val="en-US"/>
        </w:rPr>
        <w:t>C</w:t>
      </w:r>
      <w:r w:rsidRPr="009E4FC1">
        <w:rPr>
          <w:rStyle w:val="normaltextrun"/>
          <w:rFonts w:cstheme="minorHAnsi"/>
          <w:color w:val="000000" w:themeColor="text1"/>
          <w:sz w:val="24"/>
          <w:szCs w:val="24"/>
          <w:shd w:val="clear" w:color="auto" w:fill="FFFFFF"/>
          <w:vertAlign w:val="subscript"/>
          <w:lang w:val="en-US"/>
        </w:rPr>
        <w:t>6</w:t>
      </w:r>
      <w:r w:rsidRPr="009E4FC1">
        <w:rPr>
          <w:rStyle w:val="normaltextrun"/>
          <w:rFonts w:cstheme="minorHAnsi"/>
          <w:color w:val="000000" w:themeColor="text1"/>
          <w:sz w:val="24"/>
          <w:szCs w:val="24"/>
          <w:shd w:val="clear" w:color="auto" w:fill="FFFFFF"/>
          <w:lang w:val="en-US"/>
        </w:rPr>
        <w:t>H</w:t>
      </w:r>
      <w:r w:rsidRPr="009E4FC1">
        <w:rPr>
          <w:rStyle w:val="normaltextrun"/>
          <w:rFonts w:cstheme="minorHAnsi"/>
          <w:color w:val="000000" w:themeColor="text1"/>
          <w:sz w:val="24"/>
          <w:szCs w:val="24"/>
          <w:shd w:val="clear" w:color="auto" w:fill="FFFFFF"/>
          <w:vertAlign w:val="subscript"/>
          <w:lang w:val="en-US"/>
        </w:rPr>
        <w:t>10</w:t>
      </w:r>
      <w:r w:rsidRPr="009E4FC1">
        <w:rPr>
          <w:rStyle w:val="normaltextrun"/>
          <w:rFonts w:cstheme="minorHAnsi"/>
          <w:color w:val="000000" w:themeColor="text1"/>
          <w:sz w:val="24"/>
          <w:szCs w:val="24"/>
          <w:shd w:val="clear" w:color="auto" w:fill="FFFFFF"/>
          <w:lang w:val="en-US"/>
        </w:rPr>
        <w:t>O</w:t>
      </w:r>
      <w:r w:rsidRPr="009E4FC1">
        <w:rPr>
          <w:rStyle w:val="normaltextrun"/>
          <w:rFonts w:cstheme="minorHAnsi"/>
          <w:color w:val="000000" w:themeColor="text1"/>
          <w:sz w:val="24"/>
          <w:szCs w:val="24"/>
          <w:shd w:val="clear" w:color="auto" w:fill="FFFFFF"/>
          <w:vertAlign w:val="subscript"/>
          <w:lang w:val="en-US"/>
        </w:rPr>
        <w:t>4</w:t>
      </w:r>
      <w:r w:rsidRPr="009E4FC1">
        <w:rPr>
          <w:rFonts w:cstheme="minorHAnsi"/>
          <w:color w:val="000000" w:themeColor="text1"/>
          <w:sz w:val="24"/>
          <w:szCs w:val="24"/>
          <w:lang w:val="en-US"/>
        </w:rPr>
        <w:t>. It is primarily obtained in suspension, being, for its commercialization, submitted to a drying process that transforms it into crystalline white powder of very high purity - superior to 99.8%. In the solid state, adipic acid is used as a pure product.</w:t>
      </w:r>
    </w:p>
    <w:p w14:paraId="4D3452A8" w14:textId="77777777" w:rsidR="00CC1D93" w:rsidRPr="009E4FC1" w:rsidRDefault="00CC1D93" w:rsidP="00CC1D93">
      <w:pPr>
        <w:spacing w:after="0"/>
        <w:ind w:left="1416"/>
        <w:jc w:val="both"/>
        <w:rPr>
          <w:rFonts w:cstheme="minorHAnsi"/>
          <w:color w:val="000000" w:themeColor="text1"/>
          <w:sz w:val="24"/>
          <w:szCs w:val="24"/>
          <w:lang w:val="en-US"/>
        </w:rPr>
      </w:pPr>
      <w:r w:rsidRPr="009E4FC1">
        <w:rPr>
          <w:rFonts w:cstheme="minorHAnsi"/>
          <w:color w:val="000000" w:themeColor="text1"/>
          <w:sz w:val="24"/>
          <w:szCs w:val="24"/>
          <w:lang w:val="en-US"/>
        </w:rPr>
        <w:br/>
        <w:t>The raw materials used in the production of adipic acid are:</w:t>
      </w:r>
    </w:p>
    <w:p w14:paraId="6B53E613" w14:textId="77777777" w:rsidR="00CC1D93" w:rsidRPr="00773AD4" w:rsidRDefault="00CC1D93" w:rsidP="00CC1D93">
      <w:pPr>
        <w:spacing w:after="0"/>
        <w:ind w:left="708"/>
        <w:jc w:val="both"/>
        <w:rPr>
          <w:rFonts w:cstheme="minorHAnsi"/>
          <w:color w:val="000000" w:themeColor="text1"/>
          <w:sz w:val="24"/>
          <w:szCs w:val="24"/>
          <w:lang w:val="en-US"/>
        </w:rPr>
      </w:pPr>
    </w:p>
    <w:p w14:paraId="0CAE4816" w14:textId="77777777" w:rsidR="00CC1D93" w:rsidRPr="00773AD4" w:rsidRDefault="00CC1D93" w:rsidP="00CC1D93">
      <w:pPr>
        <w:pStyle w:val="PargrafodaLista"/>
        <w:numPr>
          <w:ilvl w:val="0"/>
          <w:numId w:val="11"/>
        </w:numPr>
        <w:spacing w:after="0"/>
        <w:jc w:val="both"/>
        <w:rPr>
          <w:rFonts w:cstheme="minorHAnsi"/>
          <w:color w:val="000000" w:themeColor="text1"/>
          <w:sz w:val="24"/>
          <w:szCs w:val="24"/>
        </w:rPr>
      </w:pPr>
      <w:proofErr w:type="spellStart"/>
      <w:r w:rsidRPr="00773AD4">
        <w:rPr>
          <w:rFonts w:cstheme="minorHAnsi"/>
          <w:color w:val="000000" w:themeColor="text1"/>
          <w:sz w:val="24"/>
          <w:szCs w:val="24"/>
        </w:rPr>
        <w:t>Cyclohexanol</w:t>
      </w:r>
      <w:proofErr w:type="spellEnd"/>
      <w:r w:rsidRPr="00773AD4">
        <w:rPr>
          <w:rFonts w:cstheme="minorHAnsi"/>
          <w:color w:val="000000" w:themeColor="text1"/>
          <w:sz w:val="24"/>
          <w:szCs w:val="24"/>
        </w:rPr>
        <w:t xml:space="preserve">; </w:t>
      </w:r>
      <w:proofErr w:type="spellStart"/>
      <w:r w:rsidRPr="00773AD4">
        <w:rPr>
          <w:rFonts w:cstheme="minorHAnsi"/>
          <w:color w:val="000000" w:themeColor="text1"/>
          <w:sz w:val="24"/>
          <w:szCs w:val="24"/>
        </w:rPr>
        <w:t>and</w:t>
      </w:r>
      <w:proofErr w:type="spellEnd"/>
      <w:r w:rsidRPr="00773AD4">
        <w:rPr>
          <w:rFonts w:cstheme="minorHAnsi"/>
          <w:color w:val="000000" w:themeColor="text1"/>
          <w:sz w:val="24"/>
          <w:szCs w:val="24"/>
        </w:rPr>
        <w:t xml:space="preserve"> / </w:t>
      </w:r>
      <w:proofErr w:type="spellStart"/>
      <w:r w:rsidRPr="00773AD4">
        <w:rPr>
          <w:rFonts w:cstheme="minorHAnsi"/>
          <w:color w:val="000000" w:themeColor="text1"/>
          <w:sz w:val="24"/>
          <w:szCs w:val="24"/>
        </w:rPr>
        <w:t>or</w:t>
      </w:r>
      <w:proofErr w:type="spellEnd"/>
      <w:r w:rsidRPr="00773AD4">
        <w:rPr>
          <w:rFonts w:cstheme="minorHAnsi"/>
          <w:color w:val="000000" w:themeColor="text1"/>
          <w:sz w:val="24"/>
          <w:szCs w:val="24"/>
        </w:rPr>
        <w:t xml:space="preserve"> </w:t>
      </w:r>
    </w:p>
    <w:p w14:paraId="15103E19" w14:textId="77777777" w:rsidR="00CC1D93" w:rsidRPr="00773AD4" w:rsidRDefault="00CC1D93" w:rsidP="00CC1D93">
      <w:pPr>
        <w:pStyle w:val="PargrafodaLista"/>
        <w:numPr>
          <w:ilvl w:val="0"/>
          <w:numId w:val="11"/>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Mixture of cyclohexanol and cyclohexanone (olona or KA oil); and </w:t>
      </w:r>
    </w:p>
    <w:p w14:paraId="2B2B1136" w14:textId="77777777" w:rsidR="00CC1D93" w:rsidRPr="00773AD4" w:rsidRDefault="00CC1D93" w:rsidP="00CC1D93">
      <w:pPr>
        <w:pStyle w:val="PargrafodaLista"/>
        <w:numPr>
          <w:ilvl w:val="0"/>
          <w:numId w:val="11"/>
        </w:numPr>
        <w:spacing w:after="0"/>
        <w:jc w:val="both"/>
        <w:rPr>
          <w:rFonts w:cstheme="minorHAnsi"/>
          <w:color w:val="000000" w:themeColor="text1"/>
          <w:sz w:val="24"/>
          <w:szCs w:val="24"/>
        </w:rPr>
      </w:pPr>
      <w:proofErr w:type="spellStart"/>
      <w:r w:rsidRPr="00773AD4">
        <w:rPr>
          <w:rFonts w:cstheme="minorHAnsi"/>
          <w:color w:val="000000" w:themeColor="text1"/>
          <w:sz w:val="24"/>
          <w:szCs w:val="24"/>
        </w:rPr>
        <w:t>Nitric</w:t>
      </w:r>
      <w:proofErr w:type="spellEnd"/>
      <w:r w:rsidRPr="00773AD4">
        <w:rPr>
          <w:rFonts w:cstheme="minorHAnsi"/>
          <w:color w:val="000000" w:themeColor="text1"/>
          <w:sz w:val="24"/>
          <w:szCs w:val="24"/>
        </w:rPr>
        <w:t xml:space="preserve"> </w:t>
      </w:r>
      <w:proofErr w:type="spellStart"/>
      <w:r w:rsidRPr="00773AD4">
        <w:rPr>
          <w:rFonts w:cstheme="minorHAnsi"/>
          <w:color w:val="000000" w:themeColor="text1"/>
          <w:sz w:val="24"/>
          <w:szCs w:val="24"/>
        </w:rPr>
        <w:t>acid</w:t>
      </w:r>
      <w:proofErr w:type="spellEnd"/>
      <w:r w:rsidRPr="00773AD4">
        <w:rPr>
          <w:rFonts w:cstheme="minorHAnsi"/>
          <w:color w:val="000000" w:themeColor="text1"/>
          <w:sz w:val="24"/>
          <w:szCs w:val="24"/>
        </w:rPr>
        <w:t xml:space="preserve">.   </w:t>
      </w:r>
    </w:p>
    <w:p w14:paraId="2E400D13" w14:textId="77777777" w:rsidR="00CC1D93" w:rsidRPr="00773AD4" w:rsidRDefault="00CC1D93" w:rsidP="00CC1D93">
      <w:pPr>
        <w:spacing w:after="0"/>
        <w:ind w:left="708"/>
        <w:jc w:val="both"/>
        <w:rPr>
          <w:rFonts w:cstheme="minorHAnsi"/>
          <w:color w:val="000000" w:themeColor="text1"/>
          <w:sz w:val="24"/>
          <w:szCs w:val="24"/>
        </w:rPr>
      </w:pPr>
    </w:p>
    <w:p w14:paraId="6A425E2D" w14:textId="77777777" w:rsidR="00CC1D93" w:rsidRPr="00773AD4" w:rsidRDefault="00CC1D93" w:rsidP="00CC1D93">
      <w:pPr>
        <w:spacing w:after="0"/>
        <w:ind w:left="708" w:firstLine="708"/>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The product has the following characteristics: </w:t>
      </w:r>
    </w:p>
    <w:p w14:paraId="0F23E11B" w14:textId="77777777" w:rsidR="00CC1D93" w:rsidRPr="00773AD4" w:rsidRDefault="00CC1D93" w:rsidP="00CC1D93">
      <w:pPr>
        <w:spacing w:after="0"/>
        <w:ind w:left="708"/>
        <w:jc w:val="both"/>
        <w:rPr>
          <w:rFonts w:cstheme="minorHAnsi"/>
          <w:color w:val="000000" w:themeColor="text1"/>
          <w:sz w:val="24"/>
          <w:szCs w:val="24"/>
          <w:lang w:val="en-US"/>
        </w:rPr>
      </w:pPr>
    </w:p>
    <w:p w14:paraId="6E7F8CD7" w14:textId="77777777" w:rsidR="00CC1D93" w:rsidRPr="00773AD4" w:rsidRDefault="00CC1D93" w:rsidP="00CC1D93">
      <w:pPr>
        <w:pStyle w:val="PargrafodaLista"/>
        <w:numPr>
          <w:ilvl w:val="0"/>
          <w:numId w:val="12"/>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Very high purity: greater than 99.8%; </w:t>
      </w:r>
    </w:p>
    <w:p w14:paraId="2E4B119D" w14:textId="77777777" w:rsidR="00CC1D93" w:rsidRPr="00773AD4" w:rsidRDefault="00CC1D93" w:rsidP="00CC1D93">
      <w:pPr>
        <w:pStyle w:val="PargrafodaLista"/>
        <w:numPr>
          <w:ilvl w:val="0"/>
          <w:numId w:val="12"/>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Density of the solid: 1.36 g / cm3 (25/4 ° C); </w:t>
      </w:r>
    </w:p>
    <w:p w14:paraId="10EF711B" w14:textId="77777777" w:rsidR="00CC1D93" w:rsidRPr="00773AD4" w:rsidRDefault="00CC1D93" w:rsidP="00CC1D93">
      <w:pPr>
        <w:pStyle w:val="PargrafodaLista"/>
        <w:numPr>
          <w:ilvl w:val="0"/>
          <w:numId w:val="12"/>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Density of the liquid: 1.085 g / cm3 (165/4 ° C); </w:t>
      </w:r>
    </w:p>
    <w:p w14:paraId="4CD2CDB5" w14:textId="77777777" w:rsidR="00CC1D93" w:rsidRPr="00773AD4" w:rsidRDefault="00CC1D93" w:rsidP="00CC1D93">
      <w:pPr>
        <w:pStyle w:val="PargrafodaLista"/>
        <w:numPr>
          <w:ilvl w:val="0"/>
          <w:numId w:val="12"/>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Flash point (TAG): 191 ° C (closed vessel) and 210 ° C (open vessel); </w:t>
      </w:r>
    </w:p>
    <w:p w14:paraId="4E2A7BBC" w14:textId="77777777" w:rsidR="00CC1D93" w:rsidRPr="00773AD4" w:rsidRDefault="00CC1D93" w:rsidP="00CC1D93">
      <w:pPr>
        <w:pStyle w:val="PargrafodaLista"/>
        <w:numPr>
          <w:ilvl w:val="0"/>
          <w:numId w:val="12"/>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Low water solubility: 1.5 g / 100g (at 20 ° C). </w:t>
      </w:r>
    </w:p>
    <w:p w14:paraId="4ED9B31D" w14:textId="77777777" w:rsidR="00CC1D93" w:rsidRPr="00773AD4" w:rsidRDefault="00CC1D93" w:rsidP="00CC1D93">
      <w:pPr>
        <w:spacing w:after="0"/>
        <w:ind w:left="708"/>
        <w:jc w:val="both"/>
        <w:rPr>
          <w:rFonts w:cstheme="minorHAnsi"/>
          <w:color w:val="000000" w:themeColor="text1"/>
          <w:sz w:val="24"/>
          <w:szCs w:val="24"/>
          <w:lang w:val="en-US"/>
        </w:rPr>
      </w:pPr>
    </w:p>
    <w:p w14:paraId="10B934E2" w14:textId="77777777" w:rsidR="00CC1D93" w:rsidRPr="00773AD4" w:rsidRDefault="00CC1D93" w:rsidP="00CC1D93">
      <w:pPr>
        <w:spacing w:after="0"/>
        <w:ind w:left="708" w:firstLine="708"/>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Adipic acid can be obtained mainly from the following different production routes: </w:t>
      </w:r>
    </w:p>
    <w:p w14:paraId="2C2E714F" w14:textId="77777777" w:rsidR="00CC1D93" w:rsidRPr="00773AD4" w:rsidRDefault="00CC1D93" w:rsidP="00CC1D93">
      <w:pPr>
        <w:spacing w:after="0"/>
        <w:ind w:left="708"/>
        <w:jc w:val="both"/>
        <w:rPr>
          <w:rFonts w:cstheme="minorHAnsi"/>
          <w:color w:val="000000" w:themeColor="text1"/>
          <w:sz w:val="24"/>
          <w:szCs w:val="24"/>
          <w:lang w:val="en-US"/>
        </w:rPr>
      </w:pPr>
    </w:p>
    <w:p w14:paraId="0CBDA7D0" w14:textId="77777777" w:rsidR="00CC1D93" w:rsidRPr="00773AD4" w:rsidRDefault="00CC1D93" w:rsidP="00CC1D93">
      <w:pPr>
        <w:pStyle w:val="PargrafodaLista"/>
        <w:numPr>
          <w:ilvl w:val="0"/>
          <w:numId w:val="13"/>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Route 1: through the oxidation of cyclohexanol with nitric acid; </w:t>
      </w:r>
    </w:p>
    <w:p w14:paraId="62DB8E4F" w14:textId="15F536CC" w:rsidR="00CC1D93" w:rsidRPr="00773AD4" w:rsidRDefault="00CC1D93" w:rsidP="00CC1D93">
      <w:pPr>
        <w:pStyle w:val="PargrafodaLista"/>
        <w:numPr>
          <w:ilvl w:val="0"/>
          <w:numId w:val="13"/>
        </w:numPr>
        <w:spacing w:after="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Route 2: through the oxidation of olona, or KA oil, with nitric acid; </w:t>
      </w:r>
    </w:p>
    <w:p w14:paraId="1BEF4BF0" w14:textId="77777777" w:rsidR="00CC1D93" w:rsidRPr="00773AD4" w:rsidRDefault="00CC1D93" w:rsidP="00CC1D93">
      <w:pPr>
        <w:pStyle w:val="PargrafodaLista"/>
        <w:numPr>
          <w:ilvl w:val="0"/>
          <w:numId w:val="13"/>
        </w:numPr>
        <w:spacing w:after="0"/>
        <w:jc w:val="both"/>
        <w:rPr>
          <w:rFonts w:cstheme="minorHAnsi"/>
          <w:color w:val="000000" w:themeColor="text1"/>
          <w:sz w:val="24"/>
          <w:szCs w:val="24"/>
        </w:rPr>
      </w:pPr>
      <w:r w:rsidRPr="00773AD4">
        <w:rPr>
          <w:rFonts w:cstheme="minorHAnsi"/>
          <w:color w:val="000000" w:themeColor="text1"/>
          <w:sz w:val="24"/>
          <w:szCs w:val="24"/>
        </w:rPr>
        <w:t xml:space="preserve">Route 3: via </w:t>
      </w:r>
      <w:proofErr w:type="spellStart"/>
      <w:r w:rsidRPr="00773AD4">
        <w:rPr>
          <w:rFonts w:cstheme="minorHAnsi"/>
          <w:color w:val="000000" w:themeColor="text1"/>
          <w:sz w:val="24"/>
          <w:szCs w:val="24"/>
        </w:rPr>
        <w:t>adipic</w:t>
      </w:r>
      <w:proofErr w:type="spellEnd"/>
      <w:r w:rsidRPr="00773AD4">
        <w:rPr>
          <w:rFonts w:cstheme="minorHAnsi"/>
          <w:color w:val="000000" w:themeColor="text1"/>
          <w:sz w:val="24"/>
          <w:szCs w:val="24"/>
        </w:rPr>
        <w:t xml:space="preserve"> </w:t>
      </w:r>
      <w:proofErr w:type="spellStart"/>
      <w:r w:rsidRPr="00773AD4">
        <w:rPr>
          <w:rFonts w:cstheme="minorHAnsi"/>
          <w:color w:val="000000" w:themeColor="text1"/>
          <w:sz w:val="24"/>
          <w:szCs w:val="24"/>
        </w:rPr>
        <w:t>acid</w:t>
      </w:r>
      <w:proofErr w:type="spellEnd"/>
      <w:r w:rsidRPr="00773AD4">
        <w:rPr>
          <w:rFonts w:cstheme="minorHAnsi"/>
          <w:color w:val="000000" w:themeColor="text1"/>
          <w:sz w:val="24"/>
          <w:szCs w:val="24"/>
        </w:rPr>
        <w:t xml:space="preserve"> </w:t>
      </w:r>
      <w:proofErr w:type="spellStart"/>
      <w:r w:rsidRPr="00773AD4">
        <w:rPr>
          <w:rFonts w:cstheme="minorHAnsi"/>
          <w:color w:val="000000" w:themeColor="text1"/>
          <w:sz w:val="24"/>
          <w:szCs w:val="24"/>
        </w:rPr>
        <w:t>bio-base</w:t>
      </w:r>
      <w:proofErr w:type="spellEnd"/>
      <w:r w:rsidRPr="00773AD4">
        <w:rPr>
          <w:rFonts w:cstheme="minorHAnsi"/>
          <w:color w:val="000000" w:themeColor="text1"/>
          <w:sz w:val="24"/>
          <w:szCs w:val="24"/>
        </w:rPr>
        <w:t xml:space="preserve">. </w:t>
      </w:r>
    </w:p>
    <w:p w14:paraId="5A5F0168" w14:textId="7F3CE3D2" w:rsidR="001157B4" w:rsidRPr="00773AD4" w:rsidRDefault="001157B4" w:rsidP="001157B4">
      <w:pPr>
        <w:pStyle w:val="PargrafodaLista"/>
        <w:ind w:left="2160"/>
        <w:jc w:val="both"/>
        <w:rPr>
          <w:rFonts w:cstheme="minorHAnsi"/>
          <w:color w:val="000000" w:themeColor="text1"/>
          <w:sz w:val="24"/>
          <w:szCs w:val="24"/>
        </w:rPr>
      </w:pPr>
    </w:p>
    <w:p w14:paraId="09C5D072" w14:textId="77777777" w:rsidR="001157B4" w:rsidRPr="00773AD4" w:rsidRDefault="001157B4" w:rsidP="001157B4">
      <w:pPr>
        <w:pStyle w:val="PargrafodaLista"/>
        <w:ind w:left="1440"/>
        <w:jc w:val="both"/>
        <w:rPr>
          <w:rFonts w:cstheme="minorHAnsi"/>
          <w:color w:val="000000" w:themeColor="text1"/>
          <w:sz w:val="24"/>
          <w:szCs w:val="24"/>
        </w:rPr>
      </w:pPr>
    </w:p>
    <w:p w14:paraId="04DA5AD8" w14:textId="77777777" w:rsidR="001157B4" w:rsidRPr="00773AD4" w:rsidRDefault="001157B4" w:rsidP="001157B4">
      <w:pPr>
        <w:pStyle w:val="PargrafodaLista"/>
        <w:numPr>
          <w:ilvl w:val="0"/>
          <w:numId w:val="4"/>
        </w:numPr>
        <w:jc w:val="both"/>
        <w:rPr>
          <w:rFonts w:cstheme="minorHAnsi"/>
          <w:color w:val="000000" w:themeColor="text1"/>
          <w:sz w:val="24"/>
          <w:szCs w:val="24"/>
          <w:lang w:val="en-US"/>
        </w:rPr>
      </w:pPr>
      <w:r w:rsidRPr="00773AD4">
        <w:rPr>
          <w:rFonts w:cstheme="minorHAnsi"/>
          <w:color w:val="000000" w:themeColor="text1"/>
          <w:sz w:val="24"/>
          <w:szCs w:val="24"/>
          <w:lang w:val="en-US"/>
        </w:rPr>
        <w:t>Period of dumping investigation</w:t>
      </w:r>
    </w:p>
    <w:p w14:paraId="47DBB123" w14:textId="77777777" w:rsidR="001157B4" w:rsidRPr="00773AD4" w:rsidRDefault="001157B4" w:rsidP="001157B4">
      <w:pPr>
        <w:pStyle w:val="PargrafodaLista"/>
        <w:ind w:left="1440"/>
        <w:jc w:val="both"/>
        <w:rPr>
          <w:rFonts w:cstheme="minorHAnsi"/>
          <w:color w:val="000000" w:themeColor="text1"/>
          <w:sz w:val="24"/>
          <w:szCs w:val="24"/>
          <w:lang w:val="en-US"/>
        </w:rPr>
      </w:pPr>
    </w:p>
    <w:p w14:paraId="52276D0C" w14:textId="1CCB421E" w:rsidR="001157B4" w:rsidRPr="00773AD4" w:rsidRDefault="00986618"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t>July</w:t>
      </w:r>
      <w:r w:rsidR="001157B4" w:rsidRPr="00773AD4">
        <w:rPr>
          <w:rFonts w:cstheme="minorHAnsi"/>
          <w:color w:val="000000" w:themeColor="text1"/>
          <w:sz w:val="24"/>
          <w:szCs w:val="24"/>
          <w:lang w:val="en-US"/>
        </w:rPr>
        <w:t xml:space="preserve"> </w:t>
      </w:r>
      <w:r w:rsidRPr="00773AD4">
        <w:rPr>
          <w:rFonts w:cstheme="minorHAnsi"/>
          <w:color w:val="000000" w:themeColor="text1"/>
          <w:sz w:val="24"/>
          <w:szCs w:val="24"/>
          <w:lang w:val="en-US"/>
        </w:rPr>
        <w:t>2024</w:t>
      </w:r>
      <w:r w:rsidR="001157B4" w:rsidRPr="00773AD4">
        <w:rPr>
          <w:rFonts w:cstheme="minorHAnsi"/>
          <w:color w:val="000000" w:themeColor="text1"/>
          <w:sz w:val="24"/>
          <w:szCs w:val="24"/>
          <w:lang w:val="en-US"/>
        </w:rPr>
        <w:t xml:space="preserve"> to </w:t>
      </w:r>
      <w:r w:rsidR="00884470" w:rsidRPr="00773AD4">
        <w:rPr>
          <w:rFonts w:cstheme="minorHAnsi"/>
          <w:color w:val="000000" w:themeColor="text1"/>
          <w:sz w:val="24"/>
          <w:szCs w:val="24"/>
          <w:lang w:val="en-US"/>
        </w:rPr>
        <w:t>June</w:t>
      </w:r>
      <w:r w:rsidR="001157B4" w:rsidRPr="00773AD4">
        <w:rPr>
          <w:rFonts w:cstheme="minorHAnsi"/>
          <w:color w:val="000000" w:themeColor="text1"/>
          <w:sz w:val="24"/>
          <w:szCs w:val="24"/>
          <w:lang w:val="en-US"/>
        </w:rPr>
        <w:t xml:space="preserve"> </w:t>
      </w:r>
      <w:r w:rsidR="00884470" w:rsidRPr="00773AD4">
        <w:rPr>
          <w:rFonts w:cstheme="minorHAnsi"/>
          <w:color w:val="000000" w:themeColor="text1"/>
          <w:sz w:val="24"/>
          <w:szCs w:val="24"/>
          <w:lang w:val="en-US"/>
        </w:rPr>
        <w:t>2025</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723962DB" w:rsidR="001157B4" w:rsidRPr="00773AD4" w:rsidRDefault="00665449" w:rsidP="001157B4">
      <w:pPr>
        <w:ind w:left="142"/>
        <w:jc w:val="both"/>
        <w:rPr>
          <w:rFonts w:cstheme="minorHAnsi"/>
          <w:color w:val="000000" w:themeColor="text1"/>
          <w:sz w:val="24"/>
          <w:szCs w:val="24"/>
          <w:lang w:val="en-US"/>
        </w:rPr>
      </w:pPr>
      <w:r w:rsidRPr="00773AD4">
        <w:rPr>
          <w:rFonts w:cstheme="minorHAnsi"/>
          <w:color w:val="000000" w:themeColor="text1"/>
          <w:sz w:val="24"/>
          <w:szCs w:val="24"/>
          <w:lang w:val="en-US"/>
        </w:rPr>
        <w:t>July 202</w:t>
      </w:r>
      <w:r w:rsidR="00307118" w:rsidRPr="00773AD4">
        <w:rPr>
          <w:rFonts w:cstheme="minorHAnsi"/>
          <w:color w:val="000000" w:themeColor="text1"/>
          <w:sz w:val="24"/>
          <w:szCs w:val="24"/>
          <w:lang w:val="en-US"/>
        </w:rPr>
        <w:t>0</w:t>
      </w:r>
      <w:r w:rsidRPr="00773AD4">
        <w:rPr>
          <w:rFonts w:cstheme="minorHAnsi"/>
          <w:color w:val="000000" w:themeColor="text1"/>
          <w:sz w:val="24"/>
          <w:szCs w:val="24"/>
          <w:lang w:val="en-US"/>
        </w:rPr>
        <w:t xml:space="preserve"> to June 2025</w:t>
      </w:r>
      <w:r w:rsidR="001157B4" w:rsidRPr="00773AD4">
        <w:rPr>
          <w:rFonts w:cstheme="minorHAnsi"/>
          <w:color w:val="000000" w:themeColor="text1"/>
          <w:sz w:val="24"/>
          <w:szCs w:val="24"/>
          <w:lang w:val="en-US"/>
        </w:rPr>
        <w:t xml:space="preserve">, divided into five periods, in accordance </w:t>
      </w:r>
      <w:proofErr w:type="gramStart"/>
      <w:r w:rsidR="001157B4" w:rsidRPr="00773AD4">
        <w:rPr>
          <w:rFonts w:cstheme="minorHAnsi"/>
          <w:color w:val="000000" w:themeColor="text1"/>
          <w:sz w:val="24"/>
          <w:szCs w:val="24"/>
          <w:lang w:val="en-US"/>
        </w:rPr>
        <w:t>to</w:t>
      </w:r>
      <w:proofErr w:type="gramEnd"/>
      <w:r w:rsidR="001157B4" w:rsidRPr="00773AD4">
        <w:rPr>
          <w:rFonts w:cstheme="minorHAnsi"/>
          <w:color w:val="000000" w:themeColor="text1"/>
          <w:sz w:val="24"/>
          <w:szCs w:val="24"/>
          <w:lang w:val="en-US"/>
        </w:rPr>
        <w:t xml:space="preserve"> the specification below:</w:t>
      </w:r>
    </w:p>
    <w:p w14:paraId="6BEE7A86" w14:textId="25708502" w:rsidR="001157B4" w:rsidRPr="00773AD4" w:rsidRDefault="001157B4"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lastRenderedPageBreak/>
        <w:t xml:space="preserve">P1 - </w:t>
      </w:r>
      <w:r w:rsidR="00017F18" w:rsidRPr="00773AD4">
        <w:rPr>
          <w:rFonts w:cstheme="minorHAnsi"/>
          <w:color w:val="000000" w:themeColor="text1"/>
          <w:sz w:val="24"/>
          <w:szCs w:val="24"/>
          <w:lang w:val="en-US"/>
        </w:rPr>
        <w:t>July 2020 to June 2021</w:t>
      </w:r>
    </w:p>
    <w:p w14:paraId="36DF641C" w14:textId="7B6A4B8D" w:rsidR="001157B4" w:rsidRPr="00773AD4" w:rsidRDefault="001157B4"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P2 - </w:t>
      </w:r>
      <w:r w:rsidR="00017F18" w:rsidRPr="00773AD4">
        <w:rPr>
          <w:rFonts w:cstheme="minorHAnsi"/>
          <w:color w:val="000000" w:themeColor="text1"/>
          <w:sz w:val="24"/>
          <w:szCs w:val="24"/>
          <w:lang w:val="en-US"/>
        </w:rPr>
        <w:t>July 2021 to June 202</w:t>
      </w:r>
      <w:r w:rsidR="007900E6" w:rsidRPr="00773AD4">
        <w:rPr>
          <w:rFonts w:cstheme="minorHAnsi"/>
          <w:color w:val="000000" w:themeColor="text1"/>
          <w:sz w:val="24"/>
          <w:szCs w:val="24"/>
          <w:lang w:val="en-US"/>
        </w:rPr>
        <w:t>2</w:t>
      </w:r>
    </w:p>
    <w:p w14:paraId="331062B6" w14:textId="640B8D97" w:rsidR="001157B4" w:rsidRPr="00773AD4" w:rsidRDefault="001157B4"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P3 - </w:t>
      </w:r>
      <w:r w:rsidR="00017F18" w:rsidRPr="00773AD4">
        <w:rPr>
          <w:rFonts w:cstheme="minorHAnsi"/>
          <w:color w:val="000000" w:themeColor="text1"/>
          <w:sz w:val="24"/>
          <w:szCs w:val="24"/>
          <w:lang w:val="en-US"/>
        </w:rPr>
        <w:t>July 202</w:t>
      </w:r>
      <w:r w:rsidR="007900E6" w:rsidRPr="00773AD4">
        <w:rPr>
          <w:rFonts w:cstheme="minorHAnsi"/>
          <w:color w:val="000000" w:themeColor="text1"/>
          <w:sz w:val="24"/>
          <w:szCs w:val="24"/>
          <w:lang w:val="en-US"/>
        </w:rPr>
        <w:t>2</w:t>
      </w:r>
      <w:r w:rsidR="00017F18" w:rsidRPr="00773AD4">
        <w:rPr>
          <w:rFonts w:cstheme="minorHAnsi"/>
          <w:color w:val="000000" w:themeColor="text1"/>
          <w:sz w:val="24"/>
          <w:szCs w:val="24"/>
          <w:lang w:val="en-US"/>
        </w:rPr>
        <w:t xml:space="preserve"> to June 202</w:t>
      </w:r>
      <w:r w:rsidR="007900E6" w:rsidRPr="00773AD4">
        <w:rPr>
          <w:rFonts w:cstheme="minorHAnsi"/>
          <w:color w:val="000000" w:themeColor="text1"/>
          <w:sz w:val="24"/>
          <w:szCs w:val="24"/>
          <w:lang w:val="en-US"/>
        </w:rPr>
        <w:t>3</w:t>
      </w:r>
    </w:p>
    <w:p w14:paraId="16A7A01C" w14:textId="3426B846" w:rsidR="001157B4" w:rsidRPr="00773AD4" w:rsidRDefault="001157B4"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t xml:space="preserve">P4 - </w:t>
      </w:r>
      <w:r w:rsidR="00017F18" w:rsidRPr="00773AD4">
        <w:rPr>
          <w:rFonts w:cstheme="minorHAnsi"/>
          <w:color w:val="000000" w:themeColor="text1"/>
          <w:sz w:val="24"/>
          <w:szCs w:val="24"/>
          <w:lang w:val="en-US"/>
        </w:rPr>
        <w:t>July 202</w:t>
      </w:r>
      <w:r w:rsidR="007900E6" w:rsidRPr="00773AD4">
        <w:rPr>
          <w:rFonts w:cstheme="minorHAnsi"/>
          <w:color w:val="000000" w:themeColor="text1"/>
          <w:sz w:val="24"/>
          <w:szCs w:val="24"/>
          <w:lang w:val="en-US"/>
        </w:rPr>
        <w:t>3</w:t>
      </w:r>
      <w:r w:rsidR="00017F18" w:rsidRPr="00773AD4">
        <w:rPr>
          <w:rFonts w:cstheme="minorHAnsi"/>
          <w:color w:val="000000" w:themeColor="text1"/>
          <w:sz w:val="24"/>
          <w:szCs w:val="24"/>
          <w:lang w:val="en-US"/>
        </w:rPr>
        <w:t xml:space="preserve"> to June 202</w:t>
      </w:r>
      <w:r w:rsidR="007900E6" w:rsidRPr="00773AD4">
        <w:rPr>
          <w:rFonts w:cstheme="minorHAnsi"/>
          <w:color w:val="000000" w:themeColor="text1"/>
          <w:sz w:val="24"/>
          <w:szCs w:val="24"/>
          <w:lang w:val="en-US"/>
        </w:rPr>
        <w:t>4</w:t>
      </w:r>
    </w:p>
    <w:p w14:paraId="37B60A4B" w14:textId="5B7B4DD5" w:rsidR="001157B4" w:rsidRPr="00773AD4" w:rsidRDefault="001157B4" w:rsidP="001157B4">
      <w:pPr>
        <w:pStyle w:val="PargrafodaLista"/>
        <w:ind w:left="1440"/>
        <w:jc w:val="both"/>
        <w:rPr>
          <w:rFonts w:cstheme="minorHAnsi"/>
          <w:color w:val="000000" w:themeColor="text1"/>
          <w:sz w:val="24"/>
          <w:szCs w:val="24"/>
          <w:lang w:val="en-US"/>
        </w:rPr>
      </w:pPr>
      <w:r w:rsidRPr="00773AD4">
        <w:rPr>
          <w:rFonts w:cstheme="minorHAnsi"/>
          <w:color w:val="000000" w:themeColor="text1"/>
          <w:sz w:val="24"/>
          <w:szCs w:val="24"/>
          <w:lang w:val="en-US"/>
        </w:rPr>
        <w:t>P</w:t>
      </w:r>
      <w:r w:rsidR="00C21A5D" w:rsidRPr="00773AD4">
        <w:rPr>
          <w:rFonts w:cstheme="minorHAnsi"/>
          <w:color w:val="000000" w:themeColor="text1"/>
          <w:sz w:val="24"/>
          <w:szCs w:val="24"/>
          <w:lang w:val="en-US"/>
        </w:rPr>
        <w:t>5</w:t>
      </w:r>
      <w:r w:rsidRPr="00773AD4">
        <w:rPr>
          <w:rFonts w:cstheme="minorHAnsi"/>
          <w:color w:val="000000" w:themeColor="text1"/>
          <w:sz w:val="24"/>
          <w:szCs w:val="24"/>
          <w:lang w:val="en-US"/>
        </w:rPr>
        <w:t xml:space="preserve"> - </w:t>
      </w:r>
      <w:r w:rsidR="00017F18" w:rsidRPr="00773AD4">
        <w:rPr>
          <w:rFonts w:cstheme="minorHAnsi"/>
          <w:color w:val="000000" w:themeColor="text1"/>
          <w:sz w:val="24"/>
          <w:szCs w:val="24"/>
          <w:lang w:val="en-US"/>
        </w:rPr>
        <w:t>July 2024 to June 2025</w:t>
      </w:r>
    </w:p>
    <w:p w14:paraId="5DB5BAF5" w14:textId="77777777" w:rsidR="00765DD6" w:rsidRPr="00773AD4" w:rsidRDefault="00765DD6" w:rsidP="00765DD6">
      <w:pPr>
        <w:pStyle w:val="PargrafodaLista"/>
        <w:spacing w:after="0" w:line="240" w:lineRule="auto"/>
        <w:ind w:left="1979"/>
        <w:jc w:val="both"/>
        <w:rPr>
          <w:rFonts w:cstheme="minorHAnsi"/>
          <w:color w:val="000000" w:themeColor="text1"/>
          <w:sz w:val="24"/>
          <w:szCs w:val="24"/>
          <w:lang w:val="en-US"/>
        </w:rPr>
      </w:pPr>
    </w:p>
    <w:p w14:paraId="1FD22F6F" w14:textId="77777777" w:rsidR="00A63308" w:rsidRPr="00773AD4" w:rsidRDefault="00A63308" w:rsidP="00A63308">
      <w:pPr>
        <w:jc w:val="both"/>
        <w:rPr>
          <w:rFonts w:cstheme="minorHAnsi"/>
          <w:color w:val="000000" w:themeColor="text1"/>
          <w:sz w:val="24"/>
          <w:szCs w:val="24"/>
          <w:lang w:val="en-US"/>
        </w:rPr>
      </w:pPr>
    </w:p>
    <w:p w14:paraId="5D72746A" w14:textId="77777777" w:rsidR="00F851FB" w:rsidRPr="00773AD4" w:rsidRDefault="00F851FB" w:rsidP="00F851FB">
      <w:pPr>
        <w:rPr>
          <w:rFonts w:cstheme="minorHAnsi"/>
          <w:color w:val="000000" w:themeColor="text1"/>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B2A542F" w:rsidR="00773AD4" w:rsidRDefault="00773AD4">
      <w:pPr>
        <w:rPr>
          <w:rFonts w:cstheme="minorHAnsi"/>
          <w:sz w:val="24"/>
          <w:szCs w:val="24"/>
          <w:lang w:val="en-US"/>
        </w:rPr>
      </w:pPr>
      <w:r>
        <w:rPr>
          <w:rFonts w:cstheme="minorHAnsi"/>
          <w:sz w:val="24"/>
          <w:szCs w:val="24"/>
          <w:lang w:val="en-US"/>
        </w:rPr>
        <w:br w:type="page"/>
      </w:r>
    </w:p>
    <w:p w14:paraId="21EC83BD"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1AE77" id="Retângulo 11" o:spid="_x0000_s1026"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w:t>
      </w:r>
      <w:proofErr w:type="gramStart"/>
      <w:r w:rsidRPr="00BB4922">
        <w:rPr>
          <w:rFonts w:cstheme="minorHAnsi"/>
          <w:i/>
          <w:sz w:val="24"/>
          <w:szCs w:val="24"/>
          <w:lang w:val="en-US"/>
        </w:rPr>
        <w:t>product</w:t>
      </w:r>
      <w:proofErr w:type="gramEnd"/>
      <w:r w:rsidRPr="00BB4922">
        <w:rPr>
          <w:rFonts w:cstheme="minorHAnsi"/>
          <w:i/>
          <w:sz w:val="24"/>
          <w:szCs w:val="24"/>
          <w:lang w:val="en-US"/>
        </w:rPr>
        <w:t xml:space="preserve">, in a way to allow a fair comparison to the </w:t>
      </w:r>
      <w:proofErr w:type="gramStart"/>
      <w:r w:rsidRPr="00BB4922">
        <w:rPr>
          <w:rFonts w:cstheme="minorHAnsi"/>
          <w:i/>
          <w:sz w:val="24"/>
          <w:szCs w:val="24"/>
          <w:lang w:val="en-US"/>
        </w:rPr>
        <w:t>aforementioned product</w:t>
      </w:r>
      <w:proofErr w:type="gramEnd"/>
      <w:r w:rsidRPr="00BB4922">
        <w:rPr>
          <w:rFonts w:cstheme="minorHAnsi"/>
          <w:i/>
          <w:sz w:val="24"/>
          <w:szCs w:val="24"/>
          <w:lang w:val="en-US"/>
        </w:rPr>
        <w:t xml:space="preserve">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00606" w:rsidRDefault="00A63308" w:rsidP="00F75CF0">
      <w:pPr>
        <w:rPr>
          <w:rFonts w:cstheme="minorHAnsi"/>
          <w:color w:val="000000" w:themeColor="text1"/>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25441C7A" w14:textId="7D9415BD" w:rsidR="00475A6B" w:rsidRPr="00BB4922" w:rsidRDefault="00A63308" w:rsidP="007900E6">
      <w:pPr>
        <w:jc w:val="both"/>
        <w:rPr>
          <w:rFonts w:cstheme="minorHAnsi"/>
          <w:b/>
          <w:sz w:val="24"/>
          <w:szCs w:val="24"/>
          <w:lang w:val="en-US"/>
        </w:rPr>
      </w:pPr>
      <w:r w:rsidRPr="00BB4922">
        <w:rPr>
          <w:rFonts w:cstheme="minorHAnsi"/>
          <w:sz w:val="24"/>
          <w:szCs w:val="24"/>
          <w:lang w:val="en-US"/>
        </w:rPr>
        <w:tab/>
      </w: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lastRenderedPageBreak/>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941541" id="Retângulo 10" o:spid="_x0000_s1026"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227B1" id="Retângulo 7" o:spid="_x0000_s1026"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w:t>
      </w:r>
      <w:proofErr w:type="gramStart"/>
      <w:r w:rsidR="004A796C" w:rsidRPr="00BB4922">
        <w:rPr>
          <w:rFonts w:cstheme="minorHAnsi"/>
          <w:sz w:val="24"/>
          <w:szCs w:val="24"/>
          <w:lang w:val="en-US"/>
        </w:rPr>
        <w:t>exporting</w:t>
      </w:r>
      <w:proofErr w:type="gramEnd"/>
      <w:r w:rsidR="004A796C" w:rsidRPr="00BB4922">
        <w:rPr>
          <w:rFonts w:cstheme="minorHAnsi"/>
          <w:sz w:val="24"/>
          <w:szCs w:val="24"/>
          <w:lang w:val="en-US"/>
        </w:rPr>
        <w:t xml:space="preserve">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F05B74"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F05B74"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7C18EC" id="Retângulo 8" o:spid="_x0000_s1026"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40262D46">
                <wp:simplePos x="0" y="0"/>
                <wp:positionH relativeFrom="column">
                  <wp:posOffset>12065</wp:posOffset>
                </wp:positionH>
                <wp:positionV relativeFrom="paragraph">
                  <wp:posOffset>-117475</wp:posOffset>
                </wp:positionV>
                <wp:extent cx="6241415" cy="332740"/>
                <wp:effectExtent l="0" t="0" r="26035" b="1016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53C1A" id="Retângulo 6" o:spid="_x0000_s1026" style="position:absolute;margin-left:.95pt;margin-top:-9.25pt;width:491.4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3CE53" id="Retângulo 5" o:spid="_x0000_s1026"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4F2810A6" w14:textId="4CEFCCFF"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r w:rsidR="00B00606">
        <w:rPr>
          <w:rFonts w:cstheme="minorHAnsi"/>
          <w:b/>
          <w:bCs/>
          <w:sz w:val="24"/>
          <w:szCs w:val="24"/>
          <w:lang w:val="en-US"/>
        </w:rPr>
        <w:t>2</w:t>
      </w:r>
      <w:r w:rsidRPr="00BB4922">
        <w:rPr>
          <w:rFonts w:cstheme="minorHAnsi"/>
          <w:b/>
          <w:bCs/>
          <w:sz w:val="24"/>
          <w:szCs w:val="24"/>
          <w:lang w:val="en-US"/>
        </w:rPr>
        <w:t xml:space="preserve">.0: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3628BEEB"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r w:rsidR="00B00606">
        <w:rPr>
          <w:rFonts w:cstheme="minorHAnsi"/>
          <w:b/>
          <w:bCs/>
          <w:sz w:val="24"/>
          <w:szCs w:val="24"/>
          <w:lang w:val="en-US"/>
        </w:rPr>
        <w:t>3</w:t>
      </w:r>
      <w:r w:rsidRPr="00BB4922">
        <w:rPr>
          <w:rFonts w:cstheme="minorHAnsi"/>
          <w:b/>
          <w:bCs/>
          <w:sz w:val="24"/>
          <w:szCs w:val="24"/>
          <w:lang w:val="en-US"/>
        </w:rPr>
        <w:t xml:space="preserve">.0: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6E1CBFD"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w:t>
      </w:r>
      <w:r w:rsidR="00B00606">
        <w:rPr>
          <w:rFonts w:cstheme="minorHAnsi"/>
          <w:b/>
          <w:bCs/>
          <w:sz w:val="24"/>
          <w:szCs w:val="24"/>
          <w:lang w:val="en-US"/>
        </w:rPr>
        <w:t>3</w:t>
      </w:r>
      <w:r w:rsidRPr="00BB4922">
        <w:rPr>
          <w:rFonts w:cstheme="minorHAnsi"/>
          <w:b/>
          <w:bCs/>
          <w:sz w:val="24"/>
          <w:szCs w:val="24"/>
          <w:lang w:val="en-US"/>
        </w:rPr>
        <w:t xml:space="preserve">.1: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0A42B18F"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r w:rsidR="00B00606">
        <w:rPr>
          <w:rFonts w:cstheme="minorHAnsi"/>
          <w:b/>
          <w:bCs/>
          <w:sz w:val="24"/>
          <w:szCs w:val="24"/>
          <w:lang w:val="en-US"/>
        </w:rPr>
        <w:t>4</w:t>
      </w:r>
      <w:r w:rsidRPr="00BB4922">
        <w:rPr>
          <w:rFonts w:cstheme="minorHAnsi"/>
          <w:b/>
          <w:bCs/>
          <w:sz w:val="24"/>
          <w:szCs w:val="24"/>
          <w:lang w:val="en-US"/>
        </w:rPr>
        <w:t xml:space="preserve">.0: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6278B180"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w:t>
      </w:r>
      <w:r w:rsidR="00B00606">
        <w:rPr>
          <w:rFonts w:asciiTheme="minorHAnsi" w:hAnsiTheme="minorHAnsi" w:cstheme="minorHAnsi"/>
          <w:b/>
          <w:bCs/>
          <w:lang w:val="en-US"/>
        </w:rPr>
        <w:t>5</w:t>
      </w:r>
      <w:r w:rsidRPr="00BB4922">
        <w:rPr>
          <w:rFonts w:asciiTheme="minorHAnsi" w:hAnsiTheme="minorHAnsi" w:cstheme="minorHAnsi"/>
          <w:b/>
          <w:bCs/>
          <w:lang w:val="en-US"/>
        </w:rPr>
        <w:t xml:space="preserve">.0: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32960E2F"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6.</w:t>
      </w:r>
      <w:r w:rsidR="00B00606">
        <w:rPr>
          <w:rFonts w:cstheme="minorHAnsi"/>
          <w:b/>
          <w:bCs/>
          <w:sz w:val="24"/>
          <w:szCs w:val="24"/>
          <w:lang w:val="en-US"/>
        </w:rPr>
        <w:t>0</w:t>
      </w:r>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00606" w:rsidRDefault="00A63308" w:rsidP="00A63308">
      <w:pPr>
        <w:spacing w:after="0" w:line="100" w:lineRule="atLeast"/>
        <w:ind w:left="708" w:firstLine="708"/>
        <w:jc w:val="both"/>
        <w:rPr>
          <w:rFonts w:cstheme="minorHAnsi"/>
          <w:color w:val="000000" w:themeColor="text1"/>
          <w:sz w:val="24"/>
          <w:szCs w:val="24"/>
          <w:lang w:val="en-US"/>
        </w:rPr>
      </w:pPr>
      <w:r w:rsidRPr="00BB4922">
        <w:rPr>
          <w:rFonts w:cstheme="minorHAnsi"/>
          <w:color w:val="000000"/>
          <w:sz w:val="24"/>
          <w:szCs w:val="24"/>
          <w:lang w:val="en-US"/>
        </w:rPr>
        <w:t xml:space="preserve">1 = </w:t>
      </w:r>
      <w:r w:rsidRPr="00B00606">
        <w:rPr>
          <w:rFonts w:cstheme="minorHAnsi"/>
          <w:color w:val="000000" w:themeColor="text1"/>
          <w:sz w:val="24"/>
          <w:szCs w:val="24"/>
          <w:lang w:val="en-US"/>
        </w:rPr>
        <w:t xml:space="preserve">Unaffiliated Customers </w:t>
      </w:r>
    </w:p>
    <w:p w14:paraId="66C5189D" w14:textId="77777777" w:rsidR="00A63308" w:rsidRPr="00B00606" w:rsidRDefault="00A63308" w:rsidP="00A63308">
      <w:pPr>
        <w:spacing w:after="0" w:line="100" w:lineRule="atLeast"/>
        <w:ind w:left="708" w:firstLine="708"/>
        <w:jc w:val="both"/>
        <w:rPr>
          <w:rFonts w:cstheme="minorHAnsi"/>
          <w:color w:val="000000" w:themeColor="text1"/>
          <w:sz w:val="24"/>
          <w:szCs w:val="24"/>
          <w:lang w:val="en-US"/>
        </w:rPr>
      </w:pPr>
      <w:r w:rsidRPr="00B00606">
        <w:rPr>
          <w:rFonts w:cstheme="minorHAnsi"/>
          <w:color w:val="000000" w:themeColor="text1"/>
          <w:sz w:val="24"/>
          <w:szCs w:val="24"/>
          <w:lang w:val="en-US"/>
        </w:rPr>
        <w:t>2 = Unaffiliated Resellers</w:t>
      </w:r>
    </w:p>
    <w:p w14:paraId="324E3CFE" w14:textId="77777777" w:rsidR="00A63308" w:rsidRPr="00B00606" w:rsidRDefault="00A63308" w:rsidP="00A63308">
      <w:pPr>
        <w:spacing w:after="0" w:line="100" w:lineRule="atLeast"/>
        <w:ind w:left="708" w:firstLine="708"/>
        <w:jc w:val="both"/>
        <w:rPr>
          <w:rFonts w:cstheme="minorHAnsi"/>
          <w:color w:val="000000" w:themeColor="text1"/>
          <w:sz w:val="24"/>
          <w:szCs w:val="24"/>
          <w:lang w:val="en-US"/>
        </w:rPr>
      </w:pPr>
      <w:r w:rsidRPr="00B00606">
        <w:rPr>
          <w:rFonts w:cstheme="minorHAnsi"/>
          <w:color w:val="000000" w:themeColor="text1"/>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077B1" id="Retângulo 4" o:spid="_x0000_s1026"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lastRenderedPageBreak/>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other discounts granted to the customer, clarifying if such discounts have already been considered for determining the gross unit price referred in </w:t>
      </w:r>
      <w:r w:rsidRPr="00BB4922">
        <w:rPr>
          <w:rFonts w:cstheme="minorHAnsi"/>
          <w:sz w:val="24"/>
          <w:szCs w:val="24"/>
          <w:lang w:val="en-US"/>
        </w:rPr>
        <w:lastRenderedPageBreak/>
        <w:t>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0A6872F4" w14:textId="77777777" w:rsidR="00BA207D" w:rsidRDefault="00BA207D" w:rsidP="00A63308">
      <w:pPr>
        <w:spacing w:after="0" w:line="240" w:lineRule="auto"/>
        <w:ind w:left="2126" w:hanging="2126"/>
        <w:jc w:val="both"/>
        <w:rPr>
          <w:rFonts w:cstheme="minorHAnsi"/>
          <w:b/>
          <w:bCs/>
          <w:sz w:val="24"/>
          <w:szCs w:val="24"/>
          <w:lang w:val="en-US"/>
        </w:rPr>
      </w:pPr>
    </w:p>
    <w:p w14:paraId="67DE220B" w14:textId="77777777" w:rsidR="00690ED6" w:rsidRPr="00BB4922" w:rsidRDefault="00690ED6"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w:t>
      </w:r>
      <w:r w:rsidRPr="00BB4922">
        <w:rPr>
          <w:rFonts w:cstheme="minorHAnsi"/>
          <w:sz w:val="24"/>
          <w:szCs w:val="24"/>
          <w:lang w:val="en-US"/>
        </w:rPr>
        <w:lastRenderedPageBreak/>
        <w:t xml:space="preserve">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lastRenderedPageBreak/>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w:t>
      </w:r>
      <w:r w:rsidRPr="00BB4922">
        <w:rPr>
          <w:rFonts w:cstheme="minorHAnsi"/>
          <w:sz w:val="24"/>
          <w:szCs w:val="24"/>
          <w:lang w:val="en-US"/>
        </w:rPr>
        <w:lastRenderedPageBreak/>
        <w:t xml:space="preserve">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proofErr w:type="gramStart"/>
      <w:r w:rsidRPr="00BB4922">
        <w:rPr>
          <w:rFonts w:cstheme="minorHAnsi"/>
          <w:i/>
          <w:sz w:val="24"/>
          <w:szCs w:val="24"/>
          <w:lang w:val="en-US"/>
        </w:rPr>
        <w:t>Thereby</w:t>
      </w:r>
      <w:proofErr w:type="gramEnd"/>
      <w:r w:rsidRPr="00BB4922">
        <w:rPr>
          <w:rFonts w:cstheme="minorHAnsi"/>
          <w:i/>
          <w:sz w:val="24"/>
          <w:szCs w:val="24"/>
          <w:lang w:val="en-US"/>
        </w:rPr>
        <w:t xml:space="preserve">,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w:t>
      </w:r>
      <w:proofErr w:type="gramStart"/>
      <w:r w:rsidRPr="00BB4922">
        <w:rPr>
          <w:rFonts w:cstheme="minorHAnsi"/>
          <w:i/>
          <w:sz w:val="24"/>
          <w:szCs w:val="24"/>
          <w:lang w:val="en-US"/>
        </w:rPr>
        <w:t>of</w:t>
      </w:r>
      <w:proofErr w:type="gramEnd"/>
      <w:r w:rsidRPr="00BB4922">
        <w:rPr>
          <w:rFonts w:cstheme="minorHAnsi"/>
          <w:i/>
          <w:sz w:val="24"/>
          <w:szCs w:val="24"/>
          <w:lang w:val="en-US"/>
        </w:rPr>
        <w:t xml:space="preserve"> sales and exports </w:t>
      </w:r>
      <w:proofErr w:type="gramStart"/>
      <w:r w:rsidRPr="00BB4922">
        <w:rPr>
          <w:rFonts w:cstheme="minorHAnsi"/>
          <w:i/>
          <w:sz w:val="24"/>
          <w:szCs w:val="24"/>
          <w:lang w:val="en-US"/>
        </w:rPr>
        <w:t>are</w:t>
      </w:r>
      <w:proofErr w:type="gramEnd"/>
      <w:r w:rsidRPr="00BB4922">
        <w:rPr>
          <w:rFonts w:cstheme="minorHAnsi"/>
          <w:i/>
          <w:sz w:val="24"/>
          <w:szCs w:val="24"/>
          <w:lang w:val="en-US"/>
        </w:rPr>
        <w:t xml:space="preserv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F05B74"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F05B74"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F05B74"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F05B74"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F05B74"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F05B74"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F05B74"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F05B74"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F05B74"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w:t>
            </w:r>
            <w:r w:rsidRPr="00BB4922">
              <w:rPr>
                <w:rFonts w:cstheme="minorHAnsi"/>
                <w:sz w:val="24"/>
                <w:szCs w:val="24"/>
                <w:lang w:val="en-US"/>
              </w:rPr>
              <w:lastRenderedPageBreak/>
              <w:t xml:space="preserve">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F05B74"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F05B74"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F05B74"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F05B74"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F05B74"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F05B74"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48890BCF" w14:textId="7E7BB35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w:t>
      </w:r>
      <w:r w:rsidR="00690ED6">
        <w:rPr>
          <w:rFonts w:cstheme="minorHAnsi"/>
          <w:bCs/>
          <w:sz w:val="24"/>
          <w:szCs w:val="24"/>
          <w:lang w:val="en-US"/>
        </w:rPr>
        <w:t>3</w:t>
      </w:r>
      <w:r w:rsidR="0014284C" w:rsidRPr="00BB4922">
        <w:rPr>
          <w:rFonts w:cstheme="minorHAnsi"/>
          <w:bCs/>
          <w:sz w:val="24"/>
          <w:szCs w:val="24"/>
          <w:lang w:val="en-US"/>
        </w:rPr>
        <w:t xml:space="preserve">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E28EF" id="Retângulo 15" o:spid="_x0000_s1026"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271C8578">
                <wp:simplePos x="0" y="0"/>
                <wp:positionH relativeFrom="column">
                  <wp:posOffset>12065</wp:posOffset>
                </wp:positionH>
                <wp:positionV relativeFrom="paragraph">
                  <wp:posOffset>-117475</wp:posOffset>
                </wp:positionV>
                <wp:extent cx="6308090" cy="332740"/>
                <wp:effectExtent l="0" t="0" r="16510" b="1016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809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C522D" id="Retângulo 3" o:spid="_x0000_s1026" style="position:absolute;margin-left:.95pt;margin-top:-9.25pt;width:496.7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0CED505A">
                <wp:simplePos x="0" y="0"/>
                <wp:positionH relativeFrom="column">
                  <wp:posOffset>12065</wp:posOffset>
                </wp:positionH>
                <wp:positionV relativeFrom="paragraph">
                  <wp:posOffset>241935</wp:posOffset>
                </wp:positionV>
                <wp:extent cx="6279515" cy="332740"/>
                <wp:effectExtent l="0" t="0" r="26035" b="1016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951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487B" id="Retângulo 2" o:spid="_x0000_s1026" style="position:absolute;margin-left:.95pt;margin-top:19.05pt;width:494.4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XGBwIAAO0DAAAOAAAAZHJzL2Uyb0RvYy54bWysU8tu2zAQvBfoPxC817IUO4kFy0HgNEWB&#10;9AGk/QCaoiSiJJdd0pbdr++SdhyjvRXVgeBqydmd2eHybm8N2ykMGlzDy8mUM+UktNr1Df/+7fHd&#10;L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7CC5D6F" w14:textId="20B32293"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w:t>
      </w:r>
      <w:r w:rsidR="000D5355">
        <w:rPr>
          <w:rFonts w:cstheme="minorHAnsi"/>
          <w:b/>
          <w:bCs/>
          <w:sz w:val="24"/>
          <w:szCs w:val="24"/>
          <w:lang w:val="en-US"/>
        </w:rPr>
        <w:t>2</w:t>
      </w:r>
      <w:r w:rsidRPr="00BB4922">
        <w:rPr>
          <w:rFonts w:cstheme="minorHAnsi"/>
          <w:b/>
          <w:bCs/>
          <w:sz w:val="24"/>
          <w:szCs w:val="24"/>
          <w:lang w:val="en-US"/>
        </w:rPr>
        <w:t xml:space="preserve">.0: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6DC81820"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r w:rsidR="000D5355">
        <w:rPr>
          <w:rFonts w:cstheme="minorHAnsi"/>
          <w:b/>
          <w:bCs/>
          <w:sz w:val="24"/>
          <w:szCs w:val="24"/>
          <w:lang w:val="en-US"/>
        </w:rPr>
        <w:t>3</w:t>
      </w:r>
      <w:r w:rsidRPr="00BB4922">
        <w:rPr>
          <w:rFonts w:cstheme="minorHAnsi"/>
          <w:b/>
          <w:bCs/>
          <w:sz w:val="24"/>
          <w:szCs w:val="24"/>
          <w:lang w:val="en-US"/>
        </w:rPr>
        <w:t>.0: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670B7F9B"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w:t>
      </w:r>
      <w:r w:rsidR="000D5355">
        <w:rPr>
          <w:rFonts w:cstheme="minorHAnsi"/>
          <w:b/>
          <w:bCs/>
          <w:sz w:val="24"/>
          <w:szCs w:val="24"/>
          <w:lang w:val="en-US"/>
        </w:rPr>
        <w:t>3</w:t>
      </w:r>
      <w:r w:rsidRPr="00BB4922">
        <w:rPr>
          <w:rFonts w:cstheme="minorHAnsi"/>
          <w:b/>
          <w:bCs/>
          <w:sz w:val="24"/>
          <w:szCs w:val="24"/>
          <w:lang w:val="en-US"/>
        </w:rPr>
        <w:t xml:space="preserve">.1: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DA69CA5"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r w:rsidR="000D5355">
        <w:rPr>
          <w:rFonts w:cstheme="minorHAnsi"/>
          <w:b/>
          <w:bCs/>
          <w:sz w:val="24"/>
          <w:szCs w:val="24"/>
          <w:lang w:val="en-US"/>
        </w:rPr>
        <w:t>4</w:t>
      </w:r>
      <w:r w:rsidRPr="00BB4922">
        <w:rPr>
          <w:rFonts w:cstheme="minorHAnsi"/>
          <w:b/>
          <w:bCs/>
          <w:sz w:val="24"/>
          <w:szCs w:val="24"/>
          <w:lang w:val="en-US"/>
        </w:rPr>
        <w:t xml:space="preserve">.0: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202876B4"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w:t>
      </w:r>
      <w:r w:rsidR="000D5355">
        <w:rPr>
          <w:rFonts w:asciiTheme="minorHAnsi" w:hAnsiTheme="minorHAnsi" w:cstheme="minorHAnsi"/>
          <w:b/>
          <w:bCs/>
          <w:lang w:val="en-US"/>
        </w:rPr>
        <w:t>5</w:t>
      </w:r>
      <w:r w:rsidRPr="00BB4922">
        <w:rPr>
          <w:rFonts w:asciiTheme="minorHAnsi" w:hAnsiTheme="minorHAnsi" w:cstheme="minorHAnsi"/>
          <w:b/>
          <w:bCs/>
          <w:lang w:val="en-US"/>
        </w:rPr>
        <w:t xml:space="preserve">.0: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0694A638"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6.</w:t>
      </w:r>
      <w:r w:rsidR="000D5355">
        <w:rPr>
          <w:rFonts w:cstheme="minorHAnsi"/>
          <w:b/>
          <w:bCs/>
          <w:sz w:val="24"/>
          <w:szCs w:val="24"/>
          <w:lang w:val="en-US"/>
        </w:rPr>
        <w:t>0</w:t>
      </w:r>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w:t>
      </w:r>
      <w:r w:rsidRPr="00BB4922">
        <w:rPr>
          <w:rFonts w:cstheme="minorHAnsi"/>
          <w:sz w:val="24"/>
          <w:szCs w:val="24"/>
          <w:lang w:val="en-US"/>
        </w:rPr>
        <w:lastRenderedPageBreak/>
        <w:t xml:space="preserve">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494AC" id="Retângulo 1" o:spid="_x0000_s1026"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w:t>
      </w:r>
      <w:r w:rsidRPr="00BB4922">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F05B74"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w:t>
            </w:r>
            <w:r w:rsidRPr="00BB4922">
              <w:rPr>
                <w:rFonts w:asciiTheme="minorHAnsi" w:hAnsiTheme="minorHAnsi" w:cstheme="minorHAnsi"/>
                <w:bCs/>
                <w:color w:val="auto"/>
                <w:lang w:val="en-US"/>
              </w:rPr>
              <w:lastRenderedPageBreak/>
              <w:t xml:space="preserve">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in Brazil prior to shipment and provide the average length of time in inventory in Brazil. Indicate </w:t>
      </w:r>
      <w:r w:rsidRPr="00BB4922">
        <w:rPr>
          <w:rFonts w:cstheme="minorHAnsi"/>
          <w:sz w:val="24"/>
          <w:szCs w:val="24"/>
          <w:lang w:val="en-US"/>
        </w:rPr>
        <w:lastRenderedPageBreak/>
        <w:t>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w:t>
      </w:r>
      <w:proofErr w:type="gramStart"/>
      <w:r w:rsidRPr="00BB4922">
        <w:rPr>
          <w:rFonts w:cstheme="minorHAnsi"/>
          <w:sz w:val="24"/>
          <w:szCs w:val="24"/>
          <w:lang w:val="en-US"/>
        </w:rPr>
        <w:t>on the basis of</w:t>
      </w:r>
      <w:proofErr w:type="gramEnd"/>
      <w:r w:rsidRPr="00BB4922">
        <w:rPr>
          <w:rFonts w:cstheme="minorHAnsi"/>
          <w:sz w:val="24"/>
          <w:szCs w:val="24"/>
          <w:lang w:val="en-US"/>
        </w:rPr>
        <w:t xml:space="preserve">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3FAAD9C2"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576979E0"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3E44C0AB" w14:textId="6FBA268F" w:rsidR="000D5355" w:rsidRDefault="000D5355" w:rsidP="000D5355">
      <w:pPr>
        <w:spacing w:after="0" w:line="240" w:lineRule="auto"/>
        <w:rPr>
          <w:rFonts w:cstheme="minorHAnsi"/>
          <w:b/>
          <w:sz w:val="24"/>
          <w:szCs w:val="24"/>
          <w:lang w:val="en-US"/>
        </w:rPr>
      </w:pPr>
    </w:p>
    <w:p w14:paraId="12CE3033" w14:textId="73FDC0CD" w:rsidR="000D5355" w:rsidRDefault="000D5355" w:rsidP="000D5355">
      <w:pPr>
        <w:spacing w:after="0" w:line="240" w:lineRule="auto"/>
        <w:rPr>
          <w:rFonts w:cstheme="minorHAnsi"/>
          <w:b/>
          <w:sz w:val="24"/>
          <w:szCs w:val="24"/>
          <w:lang w:val="en-US"/>
        </w:rPr>
      </w:pPr>
    </w:p>
    <w:p w14:paraId="44531A58" w14:textId="04756E88" w:rsidR="000D5355" w:rsidRDefault="000D5355" w:rsidP="000D5355">
      <w:pPr>
        <w:spacing w:after="0" w:line="240" w:lineRule="auto"/>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699AF784">
                <wp:simplePos x="0" y="0"/>
                <wp:positionH relativeFrom="column">
                  <wp:posOffset>-180975</wp:posOffset>
                </wp:positionH>
                <wp:positionV relativeFrom="paragraph">
                  <wp:posOffset>105410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E664D1" id="Retângulo 16" o:spid="_x0000_s1026" style="position:absolute;margin-left:-14.25pt;margin-top:8.3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" filled="f" strokecolor="black [1600]"/>
            </w:pict>
          </mc:Fallback>
        </mc:AlternateContent>
      </w:r>
    </w:p>
    <w:p w14:paraId="77A99193" w14:textId="0B1BCB4E" w:rsidR="00AD707F" w:rsidRPr="00BB4922" w:rsidRDefault="00AD707F" w:rsidP="000D5355">
      <w:pPr>
        <w:spacing w:after="0" w:line="240" w:lineRule="auto"/>
        <w:rPr>
          <w:rFonts w:cstheme="minorHAnsi"/>
          <w:sz w:val="24"/>
          <w:szCs w:val="24"/>
          <w:lang w:val="en-US"/>
        </w:rPr>
      </w:pPr>
      <w:r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0D5355">
      <w:pPr>
        <w:spacing w:after="0" w:line="240" w:lineRule="auto"/>
        <w:jc w:val="both"/>
        <w:rPr>
          <w:rFonts w:cstheme="minorHAnsi"/>
          <w:sz w:val="24"/>
          <w:szCs w:val="24"/>
          <w:lang w:val="en-US"/>
        </w:rPr>
      </w:pPr>
      <w:r w:rsidRPr="00BB4922">
        <w:rPr>
          <w:rFonts w:cstheme="minorHAnsi"/>
          <w:sz w:val="24"/>
          <w:szCs w:val="24"/>
          <w:lang w:val="en-US"/>
        </w:rPr>
        <w:t>Name:</w:t>
      </w:r>
    </w:p>
    <w:p w14:paraId="5B16115F" w14:textId="77777777" w:rsidR="000D5355" w:rsidRDefault="00AD707F" w:rsidP="000D5355">
      <w:pPr>
        <w:spacing w:after="0" w:line="240" w:lineRule="auto"/>
        <w:jc w:val="both"/>
        <w:rPr>
          <w:rFonts w:cstheme="minorHAnsi"/>
          <w:sz w:val="24"/>
          <w:szCs w:val="24"/>
          <w:lang w:val="en-US"/>
        </w:rPr>
      </w:pPr>
      <w:r w:rsidRPr="00BB4922">
        <w:rPr>
          <w:rFonts w:cstheme="minorHAnsi"/>
          <w:sz w:val="24"/>
          <w:szCs w:val="24"/>
          <w:lang w:val="en-US"/>
        </w:rPr>
        <w:t>Job Position:</w:t>
      </w:r>
    </w:p>
    <w:p w14:paraId="43F35F69" w14:textId="77777777" w:rsidR="000D5355" w:rsidRDefault="00AD707F" w:rsidP="000D5355">
      <w:pPr>
        <w:spacing w:after="0" w:line="240" w:lineRule="auto"/>
        <w:jc w:val="both"/>
        <w:rPr>
          <w:rFonts w:cstheme="minorHAnsi"/>
          <w:sz w:val="24"/>
          <w:szCs w:val="24"/>
          <w:lang w:val="en-US"/>
        </w:rPr>
      </w:pPr>
      <w:r w:rsidRPr="00BB4922">
        <w:rPr>
          <w:rFonts w:cstheme="minorHAnsi"/>
          <w:sz w:val="24"/>
          <w:szCs w:val="24"/>
          <w:lang w:val="en-US"/>
        </w:rPr>
        <w:t>Telephone Number:</w:t>
      </w:r>
    </w:p>
    <w:p w14:paraId="406E2AE8" w14:textId="74C4FB8E" w:rsidR="00AD707F" w:rsidRPr="00BB4922" w:rsidRDefault="00AD707F" w:rsidP="000D5355">
      <w:pPr>
        <w:spacing w:after="0" w:line="240" w:lineRule="auto"/>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lastRenderedPageBreak/>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lastRenderedPageBreak/>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0D5355">
      <w:headerReference w:type="even" r:id="rId11"/>
      <w:headerReference w:type="default" r:id="rId12"/>
      <w:footerReference w:type="even" r:id="rId13"/>
      <w:footerReference w:type="default" r:id="rId14"/>
      <w:headerReference w:type="first" r:id="rId15"/>
      <w:footerReference w:type="first" r:id="rId16"/>
      <w:pgSz w:w="11907" w:h="16840" w:code="9"/>
      <w:pgMar w:top="1134" w:right="907" w:bottom="1134"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1CB0" w14:textId="77777777" w:rsidR="00245BF7" w:rsidRDefault="00245BF7">
      <w:pPr>
        <w:spacing w:after="0" w:line="240" w:lineRule="auto"/>
      </w:pPr>
      <w:r>
        <w:separator/>
      </w:r>
    </w:p>
  </w:endnote>
  <w:endnote w:type="continuationSeparator" w:id="0">
    <w:p w14:paraId="0D838C1A" w14:textId="77777777" w:rsidR="00245BF7" w:rsidRDefault="0024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D4B2" w14:textId="77777777" w:rsidR="00245BF7" w:rsidRDefault="00245BF7">
      <w:pPr>
        <w:spacing w:after="0" w:line="240" w:lineRule="auto"/>
      </w:pPr>
      <w:r>
        <w:separator/>
      </w:r>
    </w:p>
  </w:footnote>
  <w:footnote w:type="continuationSeparator" w:id="0">
    <w:p w14:paraId="1BB10864" w14:textId="77777777" w:rsidR="00245BF7" w:rsidRDefault="0024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772A"/>
    <w:multiLevelType w:val="hybridMultilevel"/>
    <w:tmpl w:val="C3FE9E5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6"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5084AC1"/>
    <w:multiLevelType w:val="hybridMultilevel"/>
    <w:tmpl w:val="3CACE84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5D512FB1"/>
    <w:multiLevelType w:val="hybridMultilevel"/>
    <w:tmpl w:val="AAAC323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10"/>
  </w:num>
  <w:num w:numId="2" w16cid:durableId="1257597672">
    <w:abstractNumId w:val="7"/>
  </w:num>
  <w:num w:numId="3" w16cid:durableId="32191264">
    <w:abstractNumId w:val="6"/>
  </w:num>
  <w:num w:numId="4" w16cid:durableId="771779543">
    <w:abstractNumId w:val="1"/>
  </w:num>
  <w:num w:numId="5" w16cid:durableId="536042824">
    <w:abstractNumId w:val="12"/>
  </w:num>
  <w:num w:numId="6" w16cid:durableId="311447612">
    <w:abstractNumId w:val="4"/>
  </w:num>
  <w:num w:numId="7" w16cid:durableId="1380132509">
    <w:abstractNumId w:val="11"/>
  </w:num>
  <w:num w:numId="8" w16cid:durableId="1330329556">
    <w:abstractNumId w:val="2"/>
  </w:num>
  <w:num w:numId="9" w16cid:durableId="2122332506">
    <w:abstractNumId w:val="3"/>
  </w:num>
  <w:num w:numId="10" w16cid:durableId="538860656">
    <w:abstractNumId w:val="5"/>
    <w:lvlOverride w:ilvl="0"/>
    <w:lvlOverride w:ilvl="1">
      <w:startOverride w:val="1"/>
    </w:lvlOverride>
    <w:lvlOverride w:ilvl="2"/>
    <w:lvlOverride w:ilvl="3"/>
    <w:lvlOverride w:ilvl="4"/>
    <w:lvlOverride w:ilvl="5"/>
    <w:lvlOverride w:ilvl="6"/>
    <w:lvlOverride w:ilvl="7"/>
    <w:lvlOverride w:ilvl="8"/>
  </w:num>
  <w:num w:numId="11" w16cid:durableId="1208025749">
    <w:abstractNumId w:val="0"/>
  </w:num>
  <w:num w:numId="12" w16cid:durableId="499777748">
    <w:abstractNumId w:val="8"/>
  </w:num>
  <w:num w:numId="13" w16cid:durableId="38568837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16F0F"/>
    <w:rsid w:val="000175F4"/>
    <w:rsid w:val="00017F18"/>
    <w:rsid w:val="00020E19"/>
    <w:rsid w:val="00023431"/>
    <w:rsid w:val="00032B4A"/>
    <w:rsid w:val="00034038"/>
    <w:rsid w:val="00034DE3"/>
    <w:rsid w:val="00035C9A"/>
    <w:rsid w:val="00045CFC"/>
    <w:rsid w:val="000510E9"/>
    <w:rsid w:val="00051429"/>
    <w:rsid w:val="00060E07"/>
    <w:rsid w:val="000678E5"/>
    <w:rsid w:val="00086468"/>
    <w:rsid w:val="00091246"/>
    <w:rsid w:val="00094F42"/>
    <w:rsid w:val="0009512E"/>
    <w:rsid w:val="000A3A37"/>
    <w:rsid w:val="000A4DAB"/>
    <w:rsid w:val="000A676A"/>
    <w:rsid w:val="000A6ED7"/>
    <w:rsid w:val="000B026D"/>
    <w:rsid w:val="000C483E"/>
    <w:rsid w:val="000D0FED"/>
    <w:rsid w:val="000D5355"/>
    <w:rsid w:val="000E21EC"/>
    <w:rsid w:val="000E393E"/>
    <w:rsid w:val="000E60FF"/>
    <w:rsid w:val="000E7C0F"/>
    <w:rsid w:val="000F2072"/>
    <w:rsid w:val="000F2B96"/>
    <w:rsid w:val="001066B4"/>
    <w:rsid w:val="001157B4"/>
    <w:rsid w:val="00120FDF"/>
    <w:rsid w:val="00122125"/>
    <w:rsid w:val="001233B4"/>
    <w:rsid w:val="00124154"/>
    <w:rsid w:val="00125E6A"/>
    <w:rsid w:val="00126B5D"/>
    <w:rsid w:val="0013617D"/>
    <w:rsid w:val="00136BE6"/>
    <w:rsid w:val="0014284C"/>
    <w:rsid w:val="001504E7"/>
    <w:rsid w:val="00150CD0"/>
    <w:rsid w:val="00153718"/>
    <w:rsid w:val="001540CF"/>
    <w:rsid w:val="00155798"/>
    <w:rsid w:val="001672D7"/>
    <w:rsid w:val="00170B3B"/>
    <w:rsid w:val="001726E4"/>
    <w:rsid w:val="00177B42"/>
    <w:rsid w:val="00186EED"/>
    <w:rsid w:val="00191004"/>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5AA3"/>
    <w:rsid w:val="001F64C1"/>
    <w:rsid w:val="00201C61"/>
    <w:rsid w:val="0020216B"/>
    <w:rsid w:val="00202AA8"/>
    <w:rsid w:val="002068D1"/>
    <w:rsid w:val="002108D8"/>
    <w:rsid w:val="00210FD4"/>
    <w:rsid w:val="00214958"/>
    <w:rsid w:val="0021541F"/>
    <w:rsid w:val="00220AB9"/>
    <w:rsid w:val="00227FBB"/>
    <w:rsid w:val="002339F3"/>
    <w:rsid w:val="002342B9"/>
    <w:rsid w:val="00234EFC"/>
    <w:rsid w:val="00236242"/>
    <w:rsid w:val="00242520"/>
    <w:rsid w:val="00244FE9"/>
    <w:rsid w:val="00245BF7"/>
    <w:rsid w:val="00245D78"/>
    <w:rsid w:val="002462A8"/>
    <w:rsid w:val="002613D4"/>
    <w:rsid w:val="00262D7C"/>
    <w:rsid w:val="00264338"/>
    <w:rsid w:val="00264725"/>
    <w:rsid w:val="00270743"/>
    <w:rsid w:val="002731BE"/>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07118"/>
    <w:rsid w:val="003134B7"/>
    <w:rsid w:val="00315185"/>
    <w:rsid w:val="00316A64"/>
    <w:rsid w:val="00322C40"/>
    <w:rsid w:val="003244BF"/>
    <w:rsid w:val="00325351"/>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E5CF4"/>
    <w:rsid w:val="003F133B"/>
    <w:rsid w:val="003F4FF1"/>
    <w:rsid w:val="003F73EB"/>
    <w:rsid w:val="00400A9A"/>
    <w:rsid w:val="00401E43"/>
    <w:rsid w:val="004024F8"/>
    <w:rsid w:val="00405FA6"/>
    <w:rsid w:val="004123BD"/>
    <w:rsid w:val="0041394A"/>
    <w:rsid w:val="004144C0"/>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97781"/>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6802"/>
    <w:rsid w:val="00597647"/>
    <w:rsid w:val="005A2D54"/>
    <w:rsid w:val="005B2C90"/>
    <w:rsid w:val="005B4381"/>
    <w:rsid w:val="005C227C"/>
    <w:rsid w:val="005C2E81"/>
    <w:rsid w:val="005C68D5"/>
    <w:rsid w:val="005D189A"/>
    <w:rsid w:val="005D383B"/>
    <w:rsid w:val="005D4E7B"/>
    <w:rsid w:val="005D621E"/>
    <w:rsid w:val="005D68FA"/>
    <w:rsid w:val="005D74D4"/>
    <w:rsid w:val="005E3866"/>
    <w:rsid w:val="005E5820"/>
    <w:rsid w:val="00601833"/>
    <w:rsid w:val="00601BDD"/>
    <w:rsid w:val="00607022"/>
    <w:rsid w:val="006073D3"/>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65449"/>
    <w:rsid w:val="0067026F"/>
    <w:rsid w:val="0067231D"/>
    <w:rsid w:val="00674DEA"/>
    <w:rsid w:val="00675D0A"/>
    <w:rsid w:val="00686BB7"/>
    <w:rsid w:val="00686CB2"/>
    <w:rsid w:val="00690ED6"/>
    <w:rsid w:val="0069155D"/>
    <w:rsid w:val="0069167F"/>
    <w:rsid w:val="006A3F0F"/>
    <w:rsid w:val="006A51CA"/>
    <w:rsid w:val="006A5E19"/>
    <w:rsid w:val="006B0739"/>
    <w:rsid w:val="006B4FC0"/>
    <w:rsid w:val="006B5504"/>
    <w:rsid w:val="006B67FE"/>
    <w:rsid w:val="006B7999"/>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73AD4"/>
    <w:rsid w:val="0078199B"/>
    <w:rsid w:val="00782AEF"/>
    <w:rsid w:val="00786DA5"/>
    <w:rsid w:val="007874CA"/>
    <w:rsid w:val="007874F0"/>
    <w:rsid w:val="007900E6"/>
    <w:rsid w:val="007A26EB"/>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5D9"/>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00B8"/>
    <w:rsid w:val="00854030"/>
    <w:rsid w:val="00862632"/>
    <w:rsid w:val="0086313A"/>
    <w:rsid w:val="0086334B"/>
    <w:rsid w:val="00863F3D"/>
    <w:rsid w:val="00864CB2"/>
    <w:rsid w:val="00864CE9"/>
    <w:rsid w:val="008656E4"/>
    <w:rsid w:val="00882A6B"/>
    <w:rsid w:val="00884230"/>
    <w:rsid w:val="0088447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2FD3"/>
    <w:rsid w:val="00917A09"/>
    <w:rsid w:val="00920AD4"/>
    <w:rsid w:val="009366A5"/>
    <w:rsid w:val="00940020"/>
    <w:rsid w:val="009405E1"/>
    <w:rsid w:val="0094173D"/>
    <w:rsid w:val="00947A41"/>
    <w:rsid w:val="0095390A"/>
    <w:rsid w:val="00957BC3"/>
    <w:rsid w:val="009642CE"/>
    <w:rsid w:val="0096624D"/>
    <w:rsid w:val="009748E2"/>
    <w:rsid w:val="00981F2C"/>
    <w:rsid w:val="00984190"/>
    <w:rsid w:val="00986618"/>
    <w:rsid w:val="009947D2"/>
    <w:rsid w:val="0099693E"/>
    <w:rsid w:val="009A1459"/>
    <w:rsid w:val="009A2706"/>
    <w:rsid w:val="009B0FB7"/>
    <w:rsid w:val="009B7107"/>
    <w:rsid w:val="009C1D82"/>
    <w:rsid w:val="009D1EDF"/>
    <w:rsid w:val="009E05D3"/>
    <w:rsid w:val="009E05DA"/>
    <w:rsid w:val="009E1AC9"/>
    <w:rsid w:val="009E3710"/>
    <w:rsid w:val="009E4FC1"/>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25253"/>
    <w:rsid w:val="00A3282A"/>
    <w:rsid w:val="00A329BA"/>
    <w:rsid w:val="00A358F6"/>
    <w:rsid w:val="00A35AE0"/>
    <w:rsid w:val="00A3606F"/>
    <w:rsid w:val="00A4067C"/>
    <w:rsid w:val="00A419C6"/>
    <w:rsid w:val="00A428AD"/>
    <w:rsid w:val="00A459F4"/>
    <w:rsid w:val="00A5339D"/>
    <w:rsid w:val="00A535FB"/>
    <w:rsid w:val="00A63308"/>
    <w:rsid w:val="00A7335D"/>
    <w:rsid w:val="00A74E22"/>
    <w:rsid w:val="00A80C88"/>
    <w:rsid w:val="00A82854"/>
    <w:rsid w:val="00A87FF0"/>
    <w:rsid w:val="00A92D4D"/>
    <w:rsid w:val="00A94E6D"/>
    <w:rsid w:val="00A95976"/>
    <w:rsid w:val="00AA1963"/>
    <w:rsid w:val="00AA2135"/>
    <w:rsid w:val="00AA522C"/>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AE6F1F"/>
    <w:rsid w:val="00B00606"/>
    <w:rsid w:val="00B045A2"/>
    <w:rsid w:val="00B10A3A"/>
    <w:rsid w:val="00B1164B"/>
    <w:rsid w:val="00B1196A"/>
    <w:rsid w:val="00B13969"/>
    <w:rsid w:val="00B227C4"/>
    <w:rsid w:val="00B247C2"/>
    <w:rsid w:val="00B24A1A"/>
    <w:rsid w:val="00B32AC7"/>
    <w:rsid w:val="00B3764E"/>
    <w:rsid w:val="00B40B77"/>
    <w:rsid w:val="00B41E30"/>
    <w:rsid w:val="00B4391F"/>
    <w:rsid w:val="00B45ED8"/>
    <w:rsid w:val="00B46869"/>
    <w:rsid w:val="00B50E7E"/>
    <w:rsid w:val="00B54E60"/>
    <w:rsid w:val="00B630E9"/>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4280"/>
    <w:rsid w:val="00BF61F2"/>
    <w:rsid w:val="00C00306"/>
    <w:rsid w:val="00C02C50"/>
    <w:rsid w:val="00C06CED"/>
    <w:rsid w:val="00C07E50"/>
    <w:rsid w:val="00C11EFE"/>
    <w:rsid w:val="00C1395A"/>
    <w:rsid w:val="00C149E7"/>
    <w:rsid w:val="00C20A64"/>
    <w:rsid w:val="00C21A5D"/>
    <w:rsid w:val="00C22B18"/>
    <w:rsid w:val="00C245D7"/>
    <w:rsid w:val="00C26D11"/>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81E7A"/>
    <w:rsid w:val="00CA154F"/>
    <w:rsid w:val="00CB275C"/>
    <w:rsid w:val="00CB2EE1"/>
    <w:rsid w:val="00CB2FD2"/>
    <w:rsid w:val="00CB6EF5"/>
    <w:rsid w:val="00CC1D93"/>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2020"/>
    <w:rsid w:val="00DD05AA"/>
    <w:rsid w:val="00DD2001"/>
    <w:rsid w:val="00DE1635"/>
    <w:rsid w:val="00DF4669"/>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3D36"/>
    <w:rsid w:val="00E95911"/>
    <w:rsid w:val="00EA306F"/>
    <w:rsid w:val="00EA538D"/>
    <w:rsid w:val="00EA5AF7"/>
    <w:rsid w:val="00EB48E0"/>
    <w:rsid w:val="00EB4F27"/>
    <w:rsid w:val="00EC0237"/>
    <w:rsid w:val="00EC36C9"/>
    <w:rsid w:val="00ED04BF"/>
    <w:rsid w:val="00ED35B7"/>
    <w:rsid w:val="00ED5034"/>
    <w:rsid w:val="00EE37A1"/>
    <w:rsid w:val="00EF24BE"/>
    <w:rsid w:val="00EF2AF1"/>
    <w:rsid w:val="00EF4AB6"/>
    <w:rsid w:val="00EF6A62"/>
    <w:rsid w:val="00F006CC"/>
    <w:rsid w:val="00F02B90"/>
    <w:rsid w:val="00F03021"/>
    <w:rsid w:val="00F05B74"/>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4248"/>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1CFB"/>
    <w:rsid w:val="00FB2220"/>
    <w:rsid w:val="00FB4EEA"/>
    <w:rsid w:val="00FB6ACA"/>
    <w:rsid w:val="00FC17B9"/>
    <w:rsid w:val="00FC7068"/>
    <w:rsid w:val="00FF3586"/>
    <w:rsid w:val="30781A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 w:type="character" w:customStyle="1" w:styleId="normaltextrun">
    <w:name w:val="normaltextrun"/>
    <w:basedOn w:val="Fontepargpadro"/>
    <w:rsid w:val="00CC1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B1BA6-21FA-4AA4-8972-AEE2507136D3}">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3A4FCE80-326C-4F95-A7B1-1C858109C48D}">
  <ds:schemaRefs>
    <ds:schemaRef ds:uri="http://schemas.microsoft.com/sharepoint/v3/contenttype/forms"/>
  </ds:schemaRefs>
</ds:datastoreItem>
</file>

<file path=customXml/itemProps3.xml><?xml version="1.0" encoding="utf-8"?>
<ds:datastoreItem xmlns:ds="http://schemas.openxmlformats.org/officeDocument/2006/customXml" ds:itemID="{1BFDF4F8-7126-46FB-BB17-1AE47BBB5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54</Pages>
  <Words>15180</Words>
  <Characters>83647</Characters>
  <Application>Microsoft Office Word</Application>
  <DocSecurity>0</DocSecurity>
  <Lines>1991</Lines>
  <Paragraphs>950</Paragraphs>
  <ScaleCrop>false</ScaleCrop>
  <Company/>
  <LinksUpToDate>false</LinksUpToDate>
  <CharactersWithSpaces>97877</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Diego Schuch Nakayama</cp:lastModifiedBy>
  <cp:revision>95</cp:revision>
  <dcterms:created xsi:type="dcterms:W3CDTF">2015-12-17T13:15:00Z</dcterms:created>
  <dcterms:modified xsi:type="dcterms:W3CDTF">2026-03-31T12:12:00Z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0x0101008AA5C0F11D5C844A9BEE52800953C1EC</vt:lpwstr>
  </property>
  <property fmtid="{D5CDD505-2E9C-101B-9397-08002B2CF9AE}" pid="4" name="Order">
    <vt:r8>377700</vt:r8>
  </property>
</Properties>
</file>